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cs="Arial"/>
          <w:b/>
          <w:sz w:val="24"/>
          <w:szCs w:val="24"/>
          <w:lang w:eastAsia="zh-CN"/>
        </w:rPr>
      </w:pPr>
      <w:r>
        <w:rPr>
          <w:rFonts w:ascii="Arial" w:hAnsi="Arial" w:eastAsia="MS Mincho" w:cs="Arial"/>
          <w:b/>
          <w:sz w:val="24"/>
          <w:szCs w:val="24"/>
        </w:rPr>
        <w:t>3GPP TSG-RAN WG4 Meeting #</w:t>
      </w:r>
      <w:r>
        <w:rPr>
          <w:rFonts w:hint="eastAsia" w:ascii="Arial" w:hAnsi="Arial" w:cs="Arial"/>
          <w:b/>
          <w:sz w:val="24"/>
          <w:szCs w:val="24"/>
          <w:lang w:val="en-US" w:eastAsia="zh-CN"/>
        </w:rPr>
        <w:t>106</w:t>
      </w:r>
      <w:r>
        <w:rPr>
          <w:rFonts w:ascii="Arial" w:hAnsi="Arial" w:eastAsia="MS Mincho" w:cs="Arial"/>
          <w:b/>
          <w:sz w:val="24"/>
          <w:szCs w:val="24"/>
        </w:rPr>
        <w:tab/>
      </w:r>
      <w:r>
        <w:rPr>
          <w:rFonts w:ascii="Arial" w:hAnsi="Arial" w:eastAsia="MS Mincho" w:cs="Arial"/>
          <w:b/>
          <w:sz w:val="24"/>
          <w:szCs w:val="24"/>
        </w:rPr>
        <w:t>R4-23</w:t>
      </w:r>
      <w:r>
        <w:rPr>
          <w:rFonts w:hint="eastAsia" w:ascii="Arial" w:hAnsi="Arial" w:eastAsia="MS Mincho" w:cs="Arial"/>
          <w:b/>
          <w:sz w:val="24"/>
          <w:szCs w:val="24"/>
        </w:rPr>
        <w:t>03458</w:t>
      </w:r>
    </w:p>
    <w:p>
      <w:pPr>
        <w:tabs>
          <w:tab w:val="right" w:pos="10440"/>
          <w:tab w:val="right" w:pos="13323"/>
        </w:tabs>
        <w:spacing w:after="240" w:afterLines="100"/>
        <w:rPr>
          <w:rFonts w:ascii="Arial" w:hAnsi="Arial" w:cs="Arial"/>
          <w:b/>
          <w:sz w:val="24"/>
          <w:szCs w:val="24"/>
          <w:lang w:val="en-US" w:eastAsia="zh-CN"/>
        </w:rPr>
      </w:pPr>
      <w:r>
        <w:rPr>
          <w:rFonts w:hint="eastAsia" w:ascii="Arial" w:hAnsi="Arial"/>
          <w:b/>
          <w:sz w:val="24"/>
          <w:szCs w:val="24"/>
          <w:lang w:eastAsia="zh-CN"/>
        </w:rPr>
        <w:t>Athens, Greece, 27 February –03 March,</w:t>
      </w:r>
      <w:r>
        <w:rPr>
          <w:rFonts w:hint="eastAsia" w:ascii="Arial" w:hAnsi="Arial"/>
          <w:b/>
          <w:sz w:val="24"/>
          <w:szCs w:val="24"/>
          <w:lang w:val="en-US" w:eastAsia="zh-CN"/>
        </w:rPr>
        <w:t xml:space="preserve"> </w:t>
      </w:r>
      <w:r>
        <w:rPr>
          <w:rFonts w:ascii="Arial" w:hAnsi="Arial"/>
          <w:b/>
          <w:sz w:val="24"/>
          <w:szCs w:val="24"/>
          <w:lang w:eastAsia="zh-CN"/>
        </w:rPr>
        <w:t>2023</w:t>
      </w:r>
    </w:p>
    <w:p>
      <w:pPr>
        <w:tabs>
          <w:tab w:val="left" w:pos="1985"/>
        </w:tabs>
        <w:jc w:val="both"/>
        <w:rPr>
          <w:rFonts w:ascii="Arial" w:hAnsi="Arial" w:cs="Arial"/>
          <w:b/>
          <w:sz w:val="22"/>
          <w:lang w:val="en-US"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w:t>
      </w:r>
      <w:r>
        <w:rPr>
          <w:rFonts w:hint="eastAsia" w:ascii="Arial" w:hAnsi="Arial" w:cs="Arial"/>
          <w:sz w:val="22"/>
          <w:lang w:val="en-US" w:eastAsia="zh-CN"/>
        </w:rPr>
        <w:t xml:space="preserve"> FDD PC2 HPUE</w:t>
      </w:r>
    </w:p>
    <w:p>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hint="eastAsia" w:ascii="Arial" w:hAnsi="Arial" w:cs="Arial"/>
          <w:sz w:val="22"/>
          <w:lang w:val="en-US" w:eastAsia="zh-CN"/>
        </w:rPr>
        <w:t>8.23</w:t>
      </w:r>
    </w:p>
    <w:p>
      <w:pPr>
        <w:tabs>
          <w:tab w:val="left" w:pos="1985"/>
        </w:tabs>
        <w:jc w:val="both"/>
        <w:rPr>
          <w:rFonts w:ascii="Arial" w:hAnsi="Arial" w:eastAsia="宋体"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eastAsia="宋体" w:cs="Arial"/>
          <w:bCs/>
          <w:sz w:val="22"/>
          <w:lang w:val="en-US" w:eastAsia="zh-CN"/>
        </w:rPr>
        <w:t xml:space="preserve">China Unicom, </w:t>
      </w:r>
      <w:r>
        <w:rPr>
          <w:rFonts w:ascii="Arial" w:hAnsi="Arial" w:eastAsia="宋体" w:cs="Arial"/>
          <w:bCs/>
          <w:sz w:val="22"/>
          <w:lang w:val="en-US" w:eastAsia="zh-CN"/>
        </w:rPr>
        <w:t>Skyworks, Huawei, HiSilicon</w:t>
      </w:r>
      <w:bookmarkStart w:id="0" w:name="_GoBack"/>
      <w:bookmarkEnd w:id="0"/>
    </w:p>
    <w:p>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pPr>
        <w:pStyle w:val="2"/>
        <w:rPr>
          <w:lang w:eastAsia="zh-CN"/>
        </w:rPr>
      </w:pPr>
      <w:r>
        <w:t xml:space="preserve">&lt;Topic </w:t>
      </w:r>
      <w:r>
        <w:rPr>
          <w:rFonts w:hint="eastAsia" w:eastAsia="宋体"/>
          <w:lang w:val="en-US" w:eastAsia="zh-CN"/>
        </w:rPr>
        <w:t>1 Reference Sensitivity Degradation</w:t>
      </w:r>
      <w:r>
        <w:t>&gt;</w:t>
      </w:r>
    </w:p>
    <w:p>
      <w:pPr>
        <w:pStyle w:val="3"/>
        <w:rPr>
          <w:lang w:eastAsia="zh-CN"/>
        </w:rPr>
      </w:pPr>
      <w:r>
        <w:t xml:space="preserve">&lt;Sub-topic </w:t>
      </w:r>
      <w:r>
        <w:rPr>
          <w:rFonts w:hint="eastAsia" w:eastAsia="宋体"/>
          <w:lang w:val="en-US" w:eastAsia="zh-CN"/>
        </w:rPr>
        <w:t>1</w:t>
      </w:r>
      <w:r>
        <w:t>-</w:t>
      </w:r>
      <w:r>
        <w:rPr>
          <w:rFonts w:hint="eastAsia" w:eastAsia="宋体"/>
          <w:lang w:val="en-US" w:eastAsia="zh-CN"/>
        </w:rPr>
        <w:t>1 1Tx sensitivity degradation</w:t>
      </w:r>
      <w:r>
        <w:t>&gt;</w:t>
      </w:r>
    </w:p>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restart"/>
            <w:tcBorders>
              <w:top w:val="single" w:color="auto" w:sz="4" w:space="0"/>
              <w:left w:val="single" w:color="auto" w:sz="4" w:space="0"/>
              <w:right w:val="single" w:color="auto" w:sz="4" w:space="0"/>
            </w:tcBorders>
            <w:vAlign w:val="center"/>
          </w:tcPr>
          <w:p>
            <w:pPr>
              <w:pStyle w:val="62"/>
              <w:rPr>
                <w:rFonts w:eastAsia="PMingLiU"/>
                <w:b w:val="0"/>
                <w:lang w:val="en-US" w:eastAsia="zh-CN"/>
              </w:rPr>
            </w:pPr>
            <w:r>
              <w:rPr>
                <w:rFonts w:hint="eastAsia" w:eastAsia="PMingLiU"/>
                <w:b w:val="0"/>
                <w:lang w:val="en-US" w:eastAsia="zh-CN"/>
              </w:rPr>
              <w:t>n2</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eastAsia="PMingLiU"/>
                <w:b w:val="0"/>
                <w:lang w:val="en-US" w:eastAsia="zh-CN"/>
              </w:rPr>
              <w:t>Apple(R4-2300362)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0.8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1.6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1.8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2.5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2.8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3.5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5.1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N/A</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zh-CN"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62"/>
              <w:rPr>
                <w:rFonts w:eastAsia="PMingLiU"/>
                <w:b w:val="0"/>
                <w:lang w:val="en-US" w:eastAsia="zh-CN"/>
              </w:rPr>
            </w:pP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eastAsia="PMingLiU"/>
                <w:b w:val="0"/>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 </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62"/>
              <w:rPr>
                <w:rFonts w:eastAsia="PMingLiU"/>
                <w:b w:val="0"/>
                <w:lang w:val="en-US" w:eastAsia="zh-CN"/>
              </w:rPr>
            </w:pP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eastAsia="PMingLiU"/>
                <w:b w:val="0"/>
                <w:lang w:val="en-US" w:eastAsia="zh-CN"/>
              </w:rPr>
              <w:t>Huawei, HiSilicon</w:t>
            </w:r>
            <w:r>
              <w:rPr>
                <w:rFonts w:hint="eastAsia" w:eastAsia="PMingLiU"/>
                <w:b w:val="0"/>
                <w:lang w:val="en-US" w:eastAsia="zh-CN"/>
              </w:rPr>
              <w:t>(R4- 2300715)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0.9</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0.9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9" w:type="dxa"/>
            <w:gridSpan w:val="2"/>
            <w:tcBorders>
              <w:left w:val="single" w:color="auto" w:sz="4" w:space="0"/>
              <w:bottom w:val="single" w:color="auto" w:sz="4" w:space="0"/>
              <w:right w:val="single" w:color="auto" w:sz="4" w:space="0"/>
            </w:tcBorders>
            <w:vAlign w:val="center"/>
          </w:tcPr>
          <w:p>
            <w:pPr>
              <w:pStyle w:val="62"/>
              <w:rPr>
                <w:rFonts w:cs="Arial"/>
                <w:b w:val="0"/>
                <w:szCs w:val="18"/>
                <w:lang w:val="en-US" w:eastAsia="zh-CN"/>
              </w:rPr>
            </w:pPr>
            <w:r>
              <w:rPr>
                <w:rFonts w:hint="eastAsia" w:cs="Arial"/>
                <w:b w:val="0"/>
                <w:szCs w:val="18"/>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hint="eastAsia" w:ascii="Arial" w:hAnsi="Arial" w:cs="Arial"/>
                <w:sz w:val="18"/>
                <w:szCs w:val="18"/>
                <w:lang w:val="en-US" w:eastAsia="zh-CN"/>
              </w:rPr>
              <w:t xml:space="preserve">0.6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hint="eastAsia" w:ascii="Arial" w:hAnsi="Arial" w:cs="Arial"/>
                <w:sz w:val="18"/>
                <w:szCs w:val="18"/>
                <w:lang w:val="en-US" w:eastAsia="zh-CN"/>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hint="eastAsia" w:ascii="Arial" w:hAnsi="Arial" w:cs="Arial"/>
                <w:sz w:val="18"/>
                <w:szCs w:val="18"/>
                <w:lang w:val="en-US" w:eastAsia="zh-CN"/>
              </w:rPr>
              <w:t xml:space="preserve">1.1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hint="eastAsia" w:ascii="Arial" w:hAnsi="Arial" w:cs="Arial"/>
                <w:sz w:val="18"/>
                <w:szCs w:val="18"/>
                <w:lang w:val="en-US" w:eastAsia="zh-CN"/>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hint="eastAsia" w:ascii="Arial" w:hAnsi="Arial" w:cs="Arial"/>
                <w:sz w:val="18"/>
                <w:szCs w:val="18"/>
                <w:lang w:val="en-US" w:eastAsia="zh-CN"/>
              </w:rPr>
              <w:t xml:space="preserve">1.5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hint="eastAsia" w:ascii="Arial" w:hAnsi="Arial" w:cs="Arial"/>
                <w:sz w:val="18"/>
                <w:szCs w:val="18"/>
                <w:lang w:val="en-US" w:eastAsia="zh-CN"/>
              </w:rPr>
              <w:t xml:space="preserve">2.7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hint="eastAsia" w:ascii="Arial" w:hAnsi="Arial" w:cs="Arial"/>
                <w:sz w:val="18"/>
                <w:szCs w:val="18"/>
                <w:lang w:val="en-US" w:eastAsia="zh-CN"/>
              </w:rPr>
              <w:t xml:space="preserve">2.9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hint="eastAsia" w:ascii="Arial" w:hAnsi="Arial" w:cs="Arial"/>
                <w:sz w:val="18"/>
                <w:szCs w:val="18"/>
                <w:lang w:val="en-US" w:eastAsia="zh-CN"/>
              </w:rPr>
              <w:t xml:space="preserve">3.6 </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30 MHz (dB)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35 MHz (dB)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n5</w:t>
            </w: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0.4</w:t>
            </w:r>
          </w:p>
        </w:tc>
        <w:tc>
          <w:tcPr>
            <w:tcW w:w="613" w:type="dxa"/>
            <w:tcBorders>
              <w:top w:val="single" w:color="auto" w:sz="4" w:space="0"/>
              <w:left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0.5</w:t>
            </w:r>
          </w:p>
        </w:tc>
        <w:tc>
          <w:tcPr>
            <w:tcW w:w="614" w:type="dxa"/>
            <w:tcBorders>
              <w:top w:val="single" w:color="auto" w:sz="4" w:space="0"/>
              <w:left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0.9</w:t>
            </w:r>
          </w:p>
        </w:tc>
        <w:tc>
          <w:tcPr>
            <w:tcW w:w="614" w:type="dxa"/>
            <w:tcBorders>
              <w:top w:val="single" w:color="auto" w:sz="4" w:space="0"/>
              <w:left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1.9</w:t>
            </w:r>
          </w:p>
        </w:tc>
        <w:tc>
          <w:tcPr>
            <w:tcW w:w="614" w:type="dxa"/>
            <w:tcBorders>
              <w:top w:val="single" w:color="auto" w:sz="4" w:space="0"/>
              <w:left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2.1</w:t>
            </w:r>
          </w:p>
        </w:tc>
        <w:tc>
          <w:tcPr>
            <w:tcW w:w="614" w:type="dxa"/>
            <w:tcBorders>
              <w:top w:val="single" w:color="auto" w:sz="4" w:space="0"/>
              <w:left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right w:val="single" w:color="auto" w:sz="4" w:space="0"/>
            </w:tcBorders>
          </w:tcPr>
          <w:p>
            <w:pPr>
              <w:pStyle w:val="56"/>
              <w:rPr>
                <w:rFonts w:eastAsia="PMingLiU"/>
              </w:rPr>
            </w:pPr>
          </w:p>
        </w:tc>
        <w:tc>
          <w:tcPr>
            <w:tcW w:w="627" w:type="dxa"/>
            <w:tcBorders>
              <w:top w:val="single" w:color="auto" w:sz="4" w:space="0"/>
              <w:left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072" w:type="dxa"/>
            <w:vMerge w:val="continue"/>
            <w:tcBorders>
              <w:left w:val="single" w:color="auto" w:sz="4" w:space="0"/>
              <w:right w:val="single" w:color="auto" w:sz="4" w:space="0"/>
            </w:tcBorders>
            <w:vAlign w:val="center"/>
          </w:tcPr>
          <w:p>
            <w:pPr>
              <w:pStyle w:val="56"/>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Apple(R4-2300362)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3"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2.1</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2.6</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7"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072" w:type="dxa"/>
            <w:vMerge w:val="continue"/>
            <w:tcBorders>
              <w:left w:val="single" w:color="auto" w:sz="4" w:space="0"/>
              <w:right w:val="single" w:color="auto" w:sz="4" w:space="0"/>
            </w:tcBorders>
            <w:vAlign w:val="center"/>
          </w:tcPr>
          <w:p>
            <w:pPr>
              <w:pStyle w:val="56"/>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13"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1.0</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3.1</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3.3</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7"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072" w:type="dxa"/>
            <w:vMerge w:val="continue"/>
            <w:tcBorders>
              <w:left w:val="single" w:color="auto" w:sz="4" w:space="0"/>
              <w:right w:val="single" w:color="auto" w:sz="4" w:space="0"/>
            </w:tcBorders>
            <w:vAlign w:val="center"/>
          </w:tcPr>
          <w:p>
            <w:pPr>
              <w:pStyle w:val="56"/>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(R4-2302031)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0.9</w:t>
            </w:r>
          </w:p>
        </w:tc>
        <w:tc>
          <w:tcPr>
            <w:tcW w:w="613"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1.0</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0.7</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4.8</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5.3</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14"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27" w:type="dxa"/>
            <w:tcBorders>
              <w:left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3169"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0.6 </w:t>
            </w:r>
          </w:p>
        </w:tc>
        <w:tc>
          <w:tcPr>
            <w:tcW w:w="613" w:type="dxa"/>
            <w:tcBorders>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0.9 </w:t>
            </w:r>
          </w:p>
        </w:tc>
        <w:tc>
          <w:tcPr>
            <w:tcW w:w="614" w:type="dxa"/>
            <w:tcBorders>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0.9 </w:t>
            </w:r>
          </w:p>
        </w:tc>
        <w:tc>
          <w:tcPr>
            <w:tcW w:w="614" w:type="dxa"/>
            <w:tcBorders>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3.0 </w:t>
            </w:r>
          </w:p>
        </w:tc>
        <w:tc>
          <w:tcPr>
            <w:tcW w:w="614" w:type="dxa"/>
            <w:tcBorders>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3.3 </w:t>
            </w: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4"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27" w:type="dxa"/>
            <w:tcBorders>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2197"/>
        <w:gridCol w:w="599"/>
        <w:gridCol w:w="600"/>
        <w:gridCol w:w="601"/>
        <w:gridCol w:w="601"/>
        <w:gridCol w:w="608"/>
        <w:gridCol w:w="608"/>
        <w:gridCol w:w="601"/>
        <w:gridCol w:w="608"/>
        <w:gridCol w:w="608"/>
        <w:gridCol w:w="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2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29"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35 MHz (dB)</w:t>
            </w:r>
          </w:p>
        </w:tc>
        <w:tc>
          <w:tcPr>
            <w:tcW w:w="629"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29"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5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n8</w:t>
            </w:r>
          </w:p>
        </w:tc>
        <w:tc>
          <w:tcPr>
            <w:tcW w:w="21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Skyworks(R4-2300652)</w:t>
            </w:r>
          </w:p>
        </w:tc>
        <w:tc>
          <w:tcPr>
            <w:tcW w:w="61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0.3</w:t>
            </w:r>
          </w:p>
        </w:tc>
        <w:tc>
          <w:tcPr>
            <w:tcW w:w="61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0.4</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0.7</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1.9</w:t>
            </w:r>
          </w:p>
        </w:tc>
        <w:tc>
          <w:tcPr>
            <w:tcW w:w="628"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 </w:t>
            </w:r>
          </w:p>
        </w:tc>
        <w:tc>
          <w:tcPr>
            <w:tcW w:w="629"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2.6</w:t>
            </w:r>
          </w:p>
        </w:tc>
        <w:tc>
          <w:tcPr>
            <w:tcW w:w="629"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29"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58"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Apple(R4-2300362)</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1.9</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4.4</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3.3</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3.8</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(R4-2302031)</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0.8</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4.9</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6.8</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Qualcomm(R4-2302709)</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0.8</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0.6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0.7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1.8</w:t>
            </w:r>
          </w:p>
        </w:tc>
        <w:tc>
          <w:tcPr>
            <w:tcW w:w="628" w:type="dxa"/>
            <w:tcBorders>
              <w:top w:val="single" w:color="auto" w:sz="4" w:space="0"/>
              <w:left w:val="single" w:color="auto" w:sz="4" w:space="0"/>
              <w:bottom w:val="single" w:color="auto" w:sz="4" w:space="0"/>
              <w:right w:val="single" w:color="auto" w:sz="4" w:space="0"/>
            </w:tcBorders>
          </w:tcPr>
          <w:p>
            <w:pPr>
              <w:jc w:val="center"/>
              <w:rPr>
                <w:rFonts w:eastAsia="宋体"/>
                <w:color w:val="000000"/>
                <w:kern w:val="24"/>
                <w:lang w:eastAsia="en-US"/>
              </w:rPr>
            </w:pPr>
            <w:r>
              <w:rPr>
                <w:color w:val="000000"/>
                <w:kern w:val="24"/>
              </w:rPr>
              <w:t>-</w:t>
            </w:r>
          </w:p>
        </w:tc>
        <w:tc>
          <w:tcPr>
            <w:tcW w:w="629" w:type="dxa"/>
            <w:tcBorders>
              <w:top w:val="single" w:color="auto" w:sz="4" w:space="0"/>
              <w:left w:val="single" w:color="auto" w:sz="4" w:space="0"/>
              <w:bottom w:val="single" w:color="auto" w:sz="4" w:space="0"/>
              <w:right w:val="single" w:color="auto" w:sz="4" w:space="0"/>
            </w:tcBorders>
          </w:tcPr>
          <w:p>
            <w:pPr>
              <w:jc w:val="center"/>
              <w:rPr>
                <w:rFonts w:eastAsia="宋体"/>
                <w:color w:val="000000"/>
                <w:kern w:val="24"/>
                <w:lang w:eastAsia="en-US"/>
              </w:rPr>
            </w:pPr>
            <w:r>
              <w:rPr>
                <w:color w:val="000000"/>
                <w:kern w:val="24"/>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1.8</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082"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0.6 </w:t>
            </w:r>
          </w:p>
        </w:tc>
        <w:tc>
          <w:tcPr>
            <w:tcW w:w="61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2.8 </w:t>
            </w:r>
          </w:p>
        </w:tc>
        <w:tc>
          <w:tcPr>
            <w:tcW w:w="628"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p>
        </w:tc>
        <w:tc>
          <w:tcPr>
            <w:tcW w:w="629"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3.9 </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85" w:type="dxa"/>
            <w:tcBorders>
              <w:left w:val="single" w:color="auto" w:sz="4" w:space="0"/>
              <w:bottom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143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7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7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7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71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85" w:type="dxa"/>
            <w:tcBorders>
              <w:left w:val="single" w:color="auto" w:sz="4" w:space="0"/>
              <w:bottom w:val="single" w:color="auto" w:sz="4" w:space="0"/>
              <w:right w:val="single" w:color="auto" w:sz="4" w:space="0"/>
            </w:tcBorders>
            <w:vAlign w:val="center"/>
          </w:tcPr>
          <w:p>
            <w:pPr>
              <w:pStyle w:val="56"/>
              <w:rPr>
                <w:rFonts w:eastAsia="宋体"/>
                <w:lang w:val="en-US" w:eastAsia="zh-CN"/>
              </w:rPr>
            </w:pPr>
            <w:r>
              <w:rPr>
                <w:rFonts w:hint="eastAsia"/>
                <w:lang w:val="en-US" w:eastAsia="zh-CN"/>
              </w:rPr>
              <w:t>n13</w:t>
            </w:r>
          </w:p>
        </w:tc>
        <w:tc>
          <w:tcPr>
            <w:tcW w:w="143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Skyworks(R4-2300652)</w:t>
            </w:r>
          </w:p>
        </w:tc>
        <w:tc>
          <w:tcPr>
            <w:tcW w:w="675"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7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7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7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7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7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7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tcBorders>
              <w:left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vMerge w:val="restart"/>
            <w:tcBorders>
              <w:left w:val="single" w:color="auto" w:sz="4" w:space="0"/>
              <w:right w:val="single" w:color="auto" w:sz="4" w:space="0"/>
            </w:tcBorders>
            <w:vAlign w:val="center"/>
          </w:tcPr>
          <w:p>
            <w:pPr>
              <w:pStyle w:val="56"/>
              <w:rPr>
                <w:rFonts w:eastAsia="宋体"/>
                <w:lang w:val="en-US" w:eastAsia="zh-CN"/>
              </w:rPr>
            </w:pPr>
            <w:r>
              <w:rPr>
                <w:rFonts w:hint="eastAsia"/>
                <w:lang w:val="en-US" w:eastAsia="zh-CN"/>
              </w:rPr>
              <w:t>n25</w:t>
            </w: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Apple(R4-2300362)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4.7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5.1</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vMerge w:val="continue"/>
            <w:tcBorders>
              <w:left w:val="single" w:color="auto" w:sz="4" w:space="0"/>
              <w:right w:val="single" w:color="auto" w:sz="4" w:space="0"/>
            </w:tcBorders>
            <w:vAlign w:val="center"/>
          </w:tcPr>
          <w:p>
            <w:pPr>
              <w:pStyle w:val="56"/>
              <w:rPr>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2.3</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2.5</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72" w:type="dxa"/>
            <w:vMerge w:val="continue"/>
            <w:tcBorders>
              <w:left w:val="single" w:color="auto" w:sz="4" w:space="0"/>
              <w:right w:val="single" w:color="auto" w:sz="4" w:space="0"/>
            </w:tcBorders>
            <w:vAlign w:val="center"/>
          </w:tcPr>
          <w:p>
            <w:pPr>
              <w:pStyle w:val="56"/>
              <w:rPr>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1.4</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1.9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3.8</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169"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0.7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2.7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2.9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3.6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3.8 </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n26</w:t>
            </w: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rPr>
            </w:pPr>
            <w:r>
              <w:rPr>
                <w:rFonts w:hint="eastAsia" w:eastAsia="PMingLiU"/>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0.3</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1.7</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2.4</w:t>
            </w: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27"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Apple(R4-2300362)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(R4-2302031)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0.7</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4.8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5.3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5.8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9"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0.5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2.7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3.1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3.5 </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2197"/>
        <w:gridCol w:w="603"/>
        <w:gridCol w:w="604"/>
        <w:gridCol w:w="605"/>
        <w:gridCol w:w="605"/>
        <w:gridCol w:w="604"/>
        <w:gridCol w:w="605"/>
        <w:gridCol w:w="605"/>
        <w:gridCol w:w="605"/>
        <w:gridCol w:w="605"/>
        <w:gridCol w:w="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0"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0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0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0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05"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0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0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0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0"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n28</w:t>
            </w:r>
          </w:p>
        </w:tc>
        <w:tc>
          <w:tcPr>
            <w:tcW w:w="2197" w:type="dxa"/>
            <w:tcBorders>
              <w:top w:val="single" w:color="auto" w:sz="4" w:space="0"/>
              <w:left w:val="single" w:color="auto" w:sz="4" w:space="0"/>
              <w:bottom w:val="single" w:color="auto" w:sz="4" w:space="0"/>
              <w:right w:val="single" w:color="auto" w:sz="4" w:space="0"/>
            </w:tcBorders>
          </w:tcPr>
          <w:p>
            <w:pPr>
              <w:pStyle w:val="56"/>
              <w:rPr>
                <w:sz w:val="16"/>
                <w:szCs w:val="18"/>
              </w:rPr>
            </w:pPr>
            <w:r>
              <w:rPr>
                <w:rFonts w:hint="eastAsia" w:eastAsia="PMingLiU"/>
                <w:lang w:val="en-US" w:eastAsia="zh-CN"/>
              </w:rPr>
              <w:t>Skyworks(R4-2300652)</w:t>
            </w:r>
          </w:p>
        </w:tc>
        <w:tc>
          <w:tcPr>
            <w:tcW w:w="603"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0.3</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0.3</w:t>
            </w:r>
          </w:p>
        </w:tc>
        <w:tc>
          <w:tcPr>
            <w:tcW w:w="605"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0.3</w:t>
            </w:r>
          </w:p>
        </w:tc>
        <w:tc>
          <w:tcPr>
            <w:tcW w:w="605"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2.3</w:t>
            </w:r>
          </w:p>
        </w:tc>
        <w:tc>
          <w:tcPr>
            <w:tcW w:w="605"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2.7</w:t>
            </w:r>
          </w:p>
        </w:tc>
        <w:tc>
          <w:tcPr>
            <w:tcW w:w="605"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5"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5"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3"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0" w:type="dxa"/>
            <w:vMerge w:val="continue"/>
            <w:tcBorders>
              <w:left w:val="single" w:color="auto" w:sz="4" w:space="0"/>
              <w:right w:val="single" w:color="auto" w:sz="4" w:space="0"/>
            </w:tcBorders>
            <w:vAlign w:val="center"/>
          </w:tcPr>
          <w:p>
            <w:pPr>
              <w:pStyle w:val="56"/>
              <w:rPr>
                <w:rFonts w:eastAsia="PMingLiU"/>
              </w:rPr>
            </w:pPr>
          </w:p>
        </w:tc>
        <w:tc>
          <w:tcPr>
            <w:tcW w:w="21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Apple(R4-2300362)</w:t>
            </w:r>
          </w:p>
        </w:tc>
        <w:tc>
          <w:tcPr>
            <w:tcW w:w="60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1.5</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1.9</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2.3</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0" w:type="dxa"/>
            <w:vMerge w:val="continue"/>
            <w:tcBorders>
              <w:left w:val="single" w:color="auto" w:sz="4" w:space="0"/>
              <w:right w:val="single" w:color="auto" w:sz="4" w:space="0"/>
            </w:tcBorders>
            <w:vAlign w:val="center"/>
          </w:tcPr>
          <w:p>
            <w:pPr>
              <w:pStyle w:val="56"/>
              <w:rPr>
                <w:rFonts w:eastAsia="PMingLiU"/>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0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0.8</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0.8</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0.8</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1.7</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3.4</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3.8</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0" w:type="dxa"/>
            <w:vMerge w:val="continue"/>
            <w:tcBorders>
              <w:left w:val="single" w:color="auto" w:sz="4" w:space="0"/>
              <w:right w:val="single" w:color="auto" w:sz="4" w:space="0"/>
            </w:tcBorders>
            <w:vAlign w:val="center"/>
          </w:tcPr>
          <w:p>
            <w:pPr>
              <w:pStyle w:val="56"/>
              <w:rPr>
                <w:rFonts w:eastAsia="PMingLiU"/>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(R4-2302031)</w:t>
            </w:r>
          </w:p>
        </w:tc>
        <w:tc>
          <w:tcPr>
            <w:tcW w:w="60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0.9</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0.8</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1.0</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1.6</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2.8</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4.5</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0" w:type="dxa"/>
            <w:vMerge w:val="continue"/>
            <w:tcBorders>
              <w:left w:val="single" w:color="auto" w:sz="4" w:space="0"/>
              <w:right w:val="single" w:color="auto" w:sz="4" w:space="0"/>
            </w:tcBorders>
            <w:vAlign w:val="center"/>
          </w:tcPr>
          <w:p>
            <w:pPr>
              <w:pStyle w:val="56"/>
              <w:rPr>
                <w:rFonts w:eastAsia="PMingLiU"/>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Qualcomm(R4-2302709)</w:t>
            </w:r>
          </w:p>
        </w:tc>
        <w:tc>
          <w:tcPr>
            <w:tcW w:w="603"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0.8</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0.6</w:t>
            </w:r>
          </w:p>
        </w:tc>
        <w:tc>
          <w:tcPr>
            <w:tcW w:w="605"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0.6</w:t>
            </w:r>
          </w:p>
        </w:tc>
        <w:tc>
          <w:tcPr>
            <w:tcW w:w="605"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1.2</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2.2</w:t>
            </w:r>
          </w:p>
        </w:tc>
        <w:tc>
          <w:tcPr>
            <w:tcW w:w="605"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2.4</w:t>
            </w:r>
          </w:p>
        </w:tc>
        <w:tc>
          <w:tcPr>
            <w:tcW w:w="605"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w:t>
            </w: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67"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0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rPr>
            </w:pPr>
            <w:r>
              <w:rPr>
                <w:rFonts w:hint="eastAsia" w:ascii="Arial" w:hAnsi="Arial" w:cs="Arial"/>
                <w:sz w:val="18"/>
                <w:szCs w:val="18"/>
                <w:lang w:val="en-US" w:eastAsia="zh-CN"/>
              </w:rPr>
              <w:t xml:space="preserve">0.6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rPr>
            </w:pPr>
            <w:r>
              <w:rPr>
                <w:rFonts w:hint="eastAsia" w:ascii="Arial" w:hAnsi="Arial" w:cs="Arial"/>
                <w:sz w:val="18"/>
                <w:szCs w:val="18"/>
                <w:lang w:val="en-US" w:eastAsia="zh-CN"/>
              </w:rPr>
              <w:t xml:space="preserve">0.7 </w:t>
            </w:r>
          </w:p>
        </w:tc>
        <w:tc>
          <w:tcPr>
            <w:tcW w:w="605"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rPr>
            </w:pPr>
            <w:r>
              <w:rPr>
                <w:rFonts w:hint="eastAsia" w:ascii="Arial" w:hAnsi="Arial" w:cs="Arial"/>
                <w:sz w:val="18"/>
                <w:szCs w:val="18"/>
                <w:lang w:val="en-US" w:eastAsia="zh-CN"/>
              </w:rPr>
              <w:t xml:space="preserve">0.8 </w:t>
            </w:r>
          </w:p>
        </w:tc>
        <w:tc>
          <w:tcPr>
            <w:tcW w:w="605"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rPr>
            </w:pPr>
            <w:r>
              <w:rPr>
                <w:rFonts w:hint="eastAsia" w:ascii="Arial" w:hAnsi="Arial" w:cs="Arial"/>
                <w:sz w:val="18"/>
                <w:szCs w:val="18"/>
                <w:lang w:val="en-US" w:eastAsia="zh-CN"/>
              </w:rPr>
              <w:t xml:space="preserve">1.3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rPr>
            </w:pPr>
            <w:r>
              <w:rPr>
                <w:rFonts w:hint="eastAsia" w:ascii="Arial" w:hAnsi="Arial" w:cs="Arial"/>
                <w:sz w:val="18"/>
                <w:szCs w:val="18"/>
                <w:lang w:val="en-US" w:eastAsia="zh-CN"/>
              </w:rPr>
              <w:t xml:space="preserve">2.5 </w:t>
            </w:r>
          </w:p>
        </w:tc>
        <w:tc>
          <w:tcPr>
            <w:tcW w:w="605"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rPr>
            </w:pPr>
            <w:r>
              <w:rPr>
                <w:rFonts w:hint="eastAsia" w:ascii="Arial" w:hAnsi="Arial" w:cs="Arial"/>
                <w:sz w:val="18"/>
                <w:szCs w:val="18"/>
                <w:lang w:val="en-US" w:eastAsia="zh-CN"/>
              </w:rPr>
              <w:t xml:space="preserve">3.1 </w:t>
            </w:r>
          </w:p>
        </w:tc>
        <w:tc>
          <w:tcPr>
            <w:tcW w:w="605" w:type="dxa"/>
            <w:tcBorders>
              <w:top w:val="single" w:color="auto" w:sz="4" w:space="0"/>
              <w:left w:val="single" w:color="auto" w:sz="4" w:space="0"/>
              <w:bottom w:val="single" w:color="auto" w:sz="4" w:space="0"/>
              <w:right w:val="single" w:color="auto" w:sz="4" w:space="0"/>
            </w:tcBorders>
          </w:tcPr>
          <w:p>
            <w:pPr>
              <w:jc w:val="center"/>
              <w:rPr>
                <w:lang w:val="en-US"/>
              </w:rPr>
            </w:pP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85" w:type="dxa"/>
            <w:tcBorders>
              <w:left w:val="single" w:color="auto" w:sz="4" w:space="0"/>
              <w:bottom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143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7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7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7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35 MHz (dB)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45 MHz (dB)</w:t>
            </w:r>
          </w:p>
        </w:tc>
        <w:tc>
          <w:tcPr>
            <w:tcW w:w="71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85" w:type="dxa"/>
            <w:tcBorders>
              <w:left w:val="single" w:color="auto" w:sz="4" w:space="0"/>
              <w:bottom w:val="single" w:color="auto" w:sz="4" w:space="0"/>
              <w:right w:val="single" w:color="auto" w:sz="4" w:space="0"/>
            </w:tcBorders>
            <w:vAlign w:val="center"/>
          </w:tcPr>
          <w:p>
            <w:pPr>
              <w:pStyle w:val="56"/>
              <w:rPr>
                <w:rFonts w:eastAsia="宋体"/>
                <w:lang w:val="en-US" w:eastAsia="zh-CN"/>
              </w:rPr>
            </w:pPr>
            <w:r>
              <w:rPr>
                <w:rFonts w:hint="eastAsia"/>
                <w:lang w:val="en-US" w:eastAsia="zh-CN"/>
              </w:rPr>
              <w:t>n66</w:t>
            </w:r>
          </w:p>
        </w:tc>
        <w:tc>
          <w:tcPr>
            <w:tcW w:w="143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Skyworks(R4-2300652)</w:t>
            </w:r>
          </w:p>
        </w:tc>
        <w:tc>
          <w:tcPr>
            <w:tcW w:w="675"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7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7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7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75"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7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7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7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n71</w:t>
            </w: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highlight w:val="yellow"/>
              </w:rPr>
            </w:pPr>
            <w:r>
              <w:rPr>
                <w:rFonts w:hint="eastAsia" w:eastAsia="PMingLiU"/>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0.1</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0.9</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2.3</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2.4</w:t>
            </w: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27"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Apple(R4-2300362)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(R4-2302031)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3.9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4.2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4.4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4.6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9"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0.6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2.7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2.9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3.1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3.4 </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n85</w:t>
            </w: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highlight w:val="yellow"/>
              </w:rPr>
            </w:pPr>
            <w:r>
              <w:rPr>
                <w:rFonts w:hint="eastAsia" w:eastAsia="PMingLiU"/>
                <w:lang w:val="en-US" w:eastAsia="zh-CN"/>
              </w:rPr>
              <w:t>Skyworks(R4-2300652)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2.4</w:t>
            </w: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27"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sz w:val="16"/>
                <w:szCs w:val="18"/>
                <w:lang w:val="en-US" w:eastAsia="zh-CN"/>
              </w:rPr>
            </w:pPr>
            <w:r>
              <w:rPr>
                <w:rFonts w:hint="eastAsia" w:eastAsia="PMingLiU"/>
                <w:lang w:val="en-US" w:eastAsia="zh-CN"/>
              </w:rPr>
              <w:t>Apple(R4-2300362)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vMerge w:val="continue"/>
            <w:tcBorders>
              <w:left w:val="single" w:color="auto" w:sz="4" w:space="0"/>
              <w:right w:val="single" w:color="auto" w:sz="4" w:space="0"/>
            </w:tcBorders>
            <w:vAlign w:val="center"/>
          </w:tcPr>
          <w:p>
            <w:pPr>
              <w:pStyle w:val="56"/>
              <w:rPr>
                <w:rFonts w:eastAsia="PMingLiU"/>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9" w:type="dxa"/>
            <w:gridSpan w:val="2"/>
            <w:tcBorders>
              <w:left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0.6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2.6 </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097"/>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85" w:type="dxa"/>
            <w:tcBorders>
              <w:left w:val="single" w:color="auto" w:sz="4" w:space="0"/>
              <w:bottom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143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7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7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7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35 MHz (dB)</w:t>
            </w:r>
          </w:p>
        </w:tc>
        <w:tc>
          <w:tcPr>
            <w:tcW w:w="67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71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85" w:type="dxa"/>
            <w:tcBorders>
              <w:left w:val="single" w:color="auto" w:sz="4" w:space="0"/>
              <w:bottom w:val="single" w:color="auto" w:sz="4" w:space="0"/>
              <w:right w:val="single" w:color="auto" w:sz="4" w:space="0"/>
            </w:tcBorders>
            <w:vAlign w:val="center"/>
          </w:tcPr>
          <w:p>
            <w:pPr>
              <w:pStyle w:val="56"/>
              <w:rPr>
                <w:rFonts w:eastAsia="宋体"/>
                <w:lang w:val="en-US" w:eastAsia="zh-CN"/>
              </w:rPr>
            </w:pPr>
            <w:r>
              <w:rPr>
                <w:rFonts w:hint="eastAsia"/>
                <w:lang w:val="en-US" w:eastAsia="zh-CN"/>
              </w:rPr>
              <w:t>n105</w:t>
            </w:r>
          </w:p>
        </w:tc>
        <w:tc>
          <w:tcPr>
            <w:tcW w:w="143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Skyworks(R4-2300652)</w:t>
            </w:r>
          </w:p>
        </w:tc>
        <w:tc>
          <w:tcPr>
            <w:tcW w:w="675"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0.1</w:t>
            </w:r>
          </w:p>
        </w:tc>
        <w:tc>
          <w:tcPr>
            <w:tcW w:w="67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0.1</w:t>
            </w:r>
          </w:p>
        </w:tc>
        <w:tc>
          <w:tcPr>
            <w:tcW w:w="67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7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1.8</w:t>
            </w:r>
          </w:p>
        </w:tc>
        <w:tc>
          <w:tcPr>
            <w:tcW w:w="675"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2.0</w:t>
            </w:r>
          </w:p>
        </w:tc>
        <w:tc>
          <w:tcPr>
            <w:tcW w:w="67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2.1</w:t>
            </w:r>
          </w:p>
        </w:tc>
        <w:tc>
          <w:tcPr>
            <w:tcW w:w="67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2.2</w:t>
            </w:r>
          </w:p>
        </w:tc>
        <w:tc>
          <w:tcPr>
            <w:tcW w:w="67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Cs/>
          <w:lang w:eastAsia="zh-CN"/>
        </w:rPr>
      </w:pPr>
    </w:p>
    <w:p>
      <w:pPr>
        <w:rPr>
          <w:bCs/>
          <w:lang w:eastAsia="zh-CN"/>
        </w:rPr>
      </w:pPr>
    </w:p>
    <w:p>
      <w:pPr>
        <w:rPr>
          <w:lang w:val="en-US" w:eastAsia="zh-CN"/>
        </w:rPr>
      </w:pPr>
      <w:r>
        <w:rPr>
          <w:b/>
          <w:highlight w:val="yellow"/>
          <w:lang w:eastAsia="zh-CN"/>
        </w:rPr>
        <w:t>&lt;Way forward&gt;</w:t>
      </w:r>
      <w:r>
        <w:rPr>
          <w:lang w:eastAsia="zh-CN"/>
        </w:rPr>
        <w:t xml:space="preserve">: </w:t>
      </w:r>
      <w:r>
        <w:rPr>
          <w:rFonts w:hint="eastAsia"/>
          <w:lang w:val="en-US" w:eastAsia="zh-CN"/>
        </w:rPr>
        <w:t>Take the following average values as starting point, companies are encouraged to further check the values for FDD PC2 by 1Tx architecture, especially for large channel bandwidth where companies values differ by a large margin:</w:t>
      </w:r>
    </w:p>
    <w:tbl>
      <w:tblPr>
        <w:tblStyle w:val="43"/>
        <w:tblW w:w="72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bottom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cs="Arial"/>
                <w:sz w:val="18"/>
                <w:szCs w:val="18"/>
                <w:lang w:val="en-US" w:eastAsia="zh-CN"/>
              </w:rPr>
              <w:t xml:space="preserve">0.6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cs="Arial"/>
                <w:sz w:val="18"/>
                <w:szCs w:val="18"/>
                <w:lang w:val="en-US" w:eastAsia="zh-CN"/>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cs="Arial"/>
                <w:sz w:val="18"/>
                <w:szCs w:val="18"/>
                <w:lang w:val="en-US" w:eastAsia="zh-CN"/>
              </w:rPr>
              <w:t xml:space="preserve">1.1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cs="Arial"/>
                <w:sz w:val="18"/>
                <w:szCs w:val="18"/>
                <w:lang w:val="en-US" w:eastAsia="zh-CN"/>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cs="Arial"/>
                <w:sz w:val="18"/>
                <w:szCs w:val="18"/>
                <w:lang w:val="en-US" w:eastAsia="zh-CN"/>
              </w:rPr>
              <w:t xml:space="preserve">1.5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cs="Arial"/>
                <w:sz w:val="18"/>
                <w:szCs w:val="18"/>
                <w:lang w:val="en-US" w:eastAsia="zh-CN"/>
              </w:rPr>
              <w:t xml:space="preserve">2.7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en-US"/>
              </w:rPr>
            </w:pPr>
            <w:r>
              <w:rPr>
                <w:rFonts w:hint="eastAsia" w:ascii="Arial" w:hAnsi="Arial" w:cs="Arial"/>
                <w:sz w:val="18"/>
                <w:szCs w:val="18"/>
                <w:lang w:val="en-US" w:eastAsia="zh-CN"/>
              </w:rPr>
              <w:t xml:space="preserve">2.9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rPr>
            </w:pPr>
            <w:r>
              <w:rPr>
                <w:rFonts w:hint="eastAsia" w:ascii="Arial" w:hAnsi="Arial" w:cs="Arial"/>
                <w:sz w:val="18"/>
                <w:szCs w:val="18"/>
                <w:lang w:val="en-US" w:eastAsia="zh-CN"/>
              </w:rPr>
              <w:t>3.6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0.6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3.0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3.3</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0.6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2.8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3.9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0.7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2.7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2.9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3.6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3.8 </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0.5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2.7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3.1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3.5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0.6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2.5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3.1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n71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0.6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2.7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2.9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3.1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3.4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n85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0.6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2.6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n13</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0.8</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n66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bottom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n105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0.1</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1.8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2.0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2.1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2.2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b/>
          <w:lang w:val="en-US" w:eastAsia="zh-CN"/>
        </w:rPr>
      </w:pPr>
    </w:p>
    <w:p>
      <w:pPr>
        <w:pStyle w:val="3"/>
      </w:pPr>
      <w:r>
        <w:t xml:space="preserve">&lt;Sub-topic </w:t>
      </w:r>
      <w:r>
        <w:rPr>
          <w:rFonts w:hint="eastAsia" w:eastAsia="宋体"/>
          <w:lang w:val="en-US" w:eastAsia="zh-CN"/>
        </w:rPr>
        <w:t>1</w:t>
      </w:r>
      <w:r>
        <w:t>-</w:t>
      </w:r>
      <w:r>
        <w:rPr>
          <w:rFonts w:hint="eastAsia" w:eastAsia="宋体"/>
          <w:lang w:val="en-US" w:eastAsia="zh-CN"/>
        </w:rPr>
        <w:t>2 2Tx sensitivity degradation</w:t>
      </w:r>
      <w:r>
        <w:t>&gt;</w:t>
      </w:r>
    </w:p>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2097"/>
        <w:gridCol w:w="613"/>
        <w:gridCol w:w="613"/>
        <w:gridCol w:w="614"/>
        <w:gridCol w:w="614"/>
        <w:gridCol w:w="613"/>
        <w:gridCol w:w="614"/>
        <w:gridCol w:w="614"/>
        <w:gridCol w:w="614"/>
        <w:gridCol w:w="614"/>
        <w:gridCol w:w="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hint="eastAsia"/>
                <w:lang w:val="en-US" w:eastAsia="zh-CN"/>
              </w:rPr>
              <w:t>Source</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3" w:type="dxa"/>
            <w:vMerge w:val="restart"/>
            <w:tcBorders>
              <w:top w:val="single" w:color="auto" w:sz="4" w:space="0"/>
              <w:left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n2</w:t>
            </w:r>
          </w:p>
        </w:tc>
        <w:tc>
          <w:tcPr>
            <w:tcW w:w="2097"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6"/>
                <w:szCs w:val="16"/>
                <w:lang w:val="en-US" w:eastAsia="zh-CN"/>
              </w:rPr>
            </w:pPr>
            <w:r>
              <w:rPr>
                <w:rFonts w:hint="eastAsia" w:ascii="Arial" w:hAnsi="Arial" w:eastAsia="PMingLiU"/>
                <w:sz w:val="18"/>
                <w:lang w:val="en-US" w:eastAsia="zh-CN"/>
              </w:rPr>
              <w:t>Apple(R4-2300362)</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7.3</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3" w:type="dxa"/>
            <w:vMerge w:val="continue"/>
            <w:tcBorders>
              <w:left w:val="single" w:color="auto" w:sz="4" w:space="0"/>
              <w:right w:val="single" w:color="auto" w:sz="4" w:space="0"/>
            </w:tcBorders>
            <w:vAlign w:val="center"/>
          </w:tcPr>
          <w:p>
            <w:pPr>
              <w:jc w:val="center"/>
              <w:rPr>
                <w:rFonts w:ascii="Arial" w:hAnsi="Arial" w:cs="Arial"/>
                <w:sz w:val="18"/>
                <w:szCs w:val="18"/>
              </w:rPr>
            </w:pPr>
          </w:p>
        </w:tc>
        <w:tc>
          <w:tcPr>
            <w:tcW w:w="20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PMingLiU"/>
                <w:sz w:val="18"/>
                <w:lang w:val="en-US" w:eastAsia="zh-CN"/>
              </w:rPr>
            </w:pPr>
            <w:r>
              <w:rPr>
                <w:rFonts w:hint="eastAsia" w:ascii="Arial" w:hAnsi="Arial" w:eastAsia="PMingLiU"/>
                <w:sz w:val="18"/>
                <w:lang w:val="en-US" w:eastAsia="zh-CN"/>
              </w:rPr>
              <w:t>Skyworks(R4-2300652)</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1.4</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1.7</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1.8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1.3</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1.5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5.4</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5.4</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hint="eastAsia" w:ascii="Arial" w:hAnsi="Arial" w:eastAsia="宋体" w:cs="Arial"/>
                <w:sz w:val="18"/>
                <w:szCs w:val="18"/>
                <w:lang w:val="en-US" w:eastAsia="zh-CN"/>
              </w:rPr>
              <w:t>5.9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3" w:type="dxa"/>
            <w:vMerge w:val="continue"/>
            <w:tcBorders>
              <w:left w:val="single" w:color="auto" w:sz="4" w:space="0"/>
              <w:right w:val="single" w:color="auto" w:sz="4" w:space="0"/>
            </w:tcBorders>
            <w:vAlign w:val="center"/>
          </w:tcPr>
          <w:p>
            <w:pPr>
              <w:jc w:val="center"/>
              <w:rPr>
                <w:rFonts w:ascii="Arial" w:hAnsi="Arial" w:cs="Arial"/>
                <w:sz w:val="18"/>
                <w:szCs w:val="18"/>
              </w:rPr>
            </w:pPr>
          </w:p>
        </w:tc>
        <w:tc>
          <w:tcPr>
            <w:tcW w:w="20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PMingLiU"/>
                <w:sz w:val="18"/>
                <w:lang w:val="en-US" w:eastAsia="zh-CN"/>
              </w:rPr>
            </w:pPr>
            <w:r>
              <w:rPr>
                <w:rFonts w:ascii="Arial" w:hAnsi="Arial" w:eastAsia="PMingLiU"/>
                <w:sz w:val="18"/>
                <w:lang w:val="en-US" w:eastAsia="zh-CN"/>
              </w:rPr>
              <w:t>Huawei, HiSilicon</w:t>
            </w:r>
            <w:r>
              <w:rPr>
                <w:rFonts w:hint="eastAsia" w:ascii="Arial" w:hAnsi="Arial" w:eastAsia="PMingLiU"/>
                <w:sz w:val="18"/>
                <w:lang w:val="en-US" w:eastAsia="zh-CN"/>
              </w:rPr>
              <w:t>(R4- 2300715)</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2.0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2.0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2.0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2.0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2.0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6.2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6.5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70" w:type="dxa"/>
            <w:gridSpan w:val="2"/>
            <w:tcBorders>
              <w:left w:val="single" w:color="auto" w:sz="4" w:space="0"/>
              <w:bottom w:val="single" w:color="auto" w:sz="4" w:space="0"/>
              <w:right w:val="single" w:color="auto" w:sz="4" w:space="0"/>
            </w:tcBorders>
            <w:vAlign w:val="center"/>
          </w:tcPr>
          <w:p>
            <w:pPr>
              <w:jc w:val="center"/>
              <w:rPr>
                <w:rFonts w:ascii="Arial" w:hAnsi="Arial" w:eastAsia="PMingLiU"/>
                <w:sz w:val="18"/>
                <w:lang w:val="en-US" w:eastAsia="zh-CN"/>
              </w:rPr>
            </w:pPr>
            <w:r>
              <w:rPr>
                <w:rFonts w:hint="eastAsia" w:ascii="Arial" w:hAnsi="Arial" w:cs="Arial"/>
                <w:sz w:val="18"/>
                <w:szCs w:val="18"/>
                <w:lang w:val="en-US" w:eastAsia="zh-CN"/>
              </w:rPr>
              <w:t>Average</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1.1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1.1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6.1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6.1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6.6 </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2117"/>
        <w:gridCol w:w="586"/>
        <w:gridCol w:w="586"/>
        <w:gridCol w:w="677"/>
        <w:gridCol w:w="677"/>
        <w:gridCol w:w="677"/>
        <w:gridCol w:w="586"/>
        <w:gridCol w:w="587"/>
        <w:gridCol w:w="587"/>
        <w:gridCol w:w="587"/>
        <w:gridCol w:w="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1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eastAsia="en-US"/>
              </w:rPr>
            </w:pPr>
            <w:r>
              <w:rPr>
                <w:rFonts w:eastAsia="PMingLiU"/>
              </w:rPr>
              <w:t>MHz</w:t>
            </w:r>
            <w:r>
              <w:rPr>
                <w:rFonts w:eastAsia="PMingLiU"/>
              </w:rPr>
              <w:br w:type="textWrapping"/>
            </w:r>
            <w:r>
              <w:rPr>
                <w:rFonts w:eastAsia="PMingLiU"/>
              </w:rPr>
              <w:t>(dB)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eastAsia="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eastAsia="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cs="Arial"/>
                <w:szCs w:val="18"/>
                <w:lang w:val="en-US" w:eastAsia="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宋体" w:cs="Arial"/>
                <w:szCs w:val="18"/>
                <w:lang w:val="en-US" w:eastAsia="en-US"/>
              </w:rPr>
            </w:pPr>
            <w:r>
              <w:rPr>
                <w:rFonts w:eastAsia="PMingLiU"/>
              </w:rPr>
              <w:t>MHz</w:t>
            </w:r>
            <w:r>
              <w:rPr>
                <w:rFonts w:eastAsia="PMingLiU"/>
              </w:rPr>
              <w:br w:type="textWrapping"/>
            </w:r>
            <w:r>
              <w:rPr>
                <w:rFonts w:eastAsia="PMingLiU"/>
              </w:rPr>
              <w:t>(dB)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58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58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58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58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n5</w:t>
            </w: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highlight w:val="yellow"/>
                <w:lang w:val="en-US" w:eastAsia="zh-CN"/>
              </w:rPr>
            </w:pPr>
            <w:r>
              <w:rPr>
                <w:rFonts w:hint="eastAsia" w:eastAsia="PMingLiU"/>
                <w:lang w:val="en-US" w:eastAsia="zh-CN"/>
              </w:rPr>
              <w:t>Skyworks(R4-2300652)</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eastAsia="en-US"/>
              </w:rPr>
              <w:t>1.0</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eastAsia="en-US"/>
              </w:rPr>
              <w:t>1.3</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eastAsia="en-US"/>
              </w:rPr>
              <w:t>1.8</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eastAsia="en-US"/>
              </w:rPr>
              <w:t>5.1</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eastAsia="en-US"/>
              </w:rPr>
              <w:t>5.5</w:t>
            </w: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7"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Apple(R4-2300362)</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6.8</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2.0</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5.9</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(R4-2302031)</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1.0</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1.3</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5.2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5.9</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MediaTek</w:t>
            </w:r>
            <w:r>
              <w:rPr>
                <w:rFonts w:hint="eastAsia" w:eastAsia="PMingLiU"/>
                <w:lang w:val="en-US" w:eastAsia="zh-CN"/>
              </w:rPr>
              <w:t>(R4-2302353)</w:t>
            </w:r>
          </w:p>
        </w:tc>
        <w:tc>
          <w:tcPr>
            <w:tcW w:w="586"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586"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0.5</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5.1</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5.7</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184"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0.8 </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0.9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1.1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5.5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6.0 </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2197"/>
        <w:gridCol w:w="604"/>
        <w:gridCol w:w="604"/>
        <w:gridCol w:w="604"/>
        <w:gridCol w:w="604"/>
        <w:gridCol w:w="604"/>
        <w:gridCol w:w="604"/>
        <w:gridCol w:w="604"/>
        <w:gridCol w:w="604"/>
        <w:gridCol w:w="606"/>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 w:hRule="atLeast"/>
          <w:jc w:val="center"/>
        </w:trPr>
        <w:tc>
          <w:tcPr>
            <w:tcW w:w="1071"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30 MHz (dB)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35 MHz (dB)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0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1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n8</w:t>
            </w:r>
          </w:p>
        </w:tc>
        <w:tc>
          <w:tcPr>
            <w:tcW w:w="219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highlight w:val="yellow"/>
                <w:lang w:val="en-US" w:eastAsia="zh-CN"/>
              </w:rPr>
            </w:pPr>
            <w:r>
              <w:rPr>
                <w:rFonts w:hint="eastAsia" w:eastAsia="PMingLiU"/>
                <w:lang w:val="en-US" w:eastAsia="zh-CN"/>
              </w:rPr>
              <w:t>Skyworks(R4-2300652)</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1.0</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1.5</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5.1</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6.6</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5"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Apple(R4-2300362)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8.1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3.8</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(R4-2302031)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1.3</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1.3</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5.5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7.7</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Qualcomm(R4-2302709)</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1.5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1.5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2.2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6.5</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color w:val="000000"/>
                <w:kern w:val="24"/>
                <w:lang w:eastAsia="en-US"/>
              </w:rPr>
            </w:pPr>
            <w:r>
              <w:rPr>
                <w:color w:val="000000"/>
                <w:kern w:val="24"/>
              </w:rPr>
              <w:t>-</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color w:val="000000"/>
                <w:kern w:val="24"/>
                <w:lang w:eastAsia="en-US"/>
              </w:rPr>
            </w:pPr>
            <w:r>
              <w:rPr>
                <w:color w:val="000000"/>
                <w:kern w:val="24"/>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5.9</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56"/>
              <w:rPr>
                <w:rFonts w:ascii="Times New Roman" w:hAnsi="Times New Roman"/>
                <w:sz w:val="16"/>
                <w:szCs w:val="16"/>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16"/>
                <w:szCs w:val="16"/>
                <w:lang w:val="en-US" w:eastAsia="zh-CN"/>
              </w:rPr>
            </w:pPr>
            <w:r>
              <w:rPr>
                <w:rFonts w:hint="eastAsia" w:ascii="Times New Roman" w:hAnsi="Times New Roman"/>
                <w:sz w:val="16"/>
                <w:szCs w:val="16"/>
                <w:lang w:val="en-US" w:eastAsia="zh-CN"/>
              </w:rPr>
              <w:t>MTK</w:t>
            </w:r>
          </w:p>
          <w:p>
            <w:pPr>
              <w:pStyle w:val="56"/>
              <w:rPr>
                <w:rFonts w:ascii="Times New Roman" w:hAnsi="Times New Roman"/>
                <w:sz w:val="16"/>
                <w:szCs w:val="16"/>
                <w:highlight w:val="yellow"/>
                <w:lang w:val="en-US" w:eastAsia="zh-CN"/>
              </w:rPr>
            </w:pPr>
            <w:r>
              <w:rPr>
                <w:rFonts w:hint="eastAsia" w:ascii="Times New Roman" w:hAnsi="Times New Roman"/>
                <w:sz w:val="16"/>
                <w:szCs w:val="16"/>
                <w:lang w:val="en-US" w:eastAsia="zh-CN"/>
              </w:rPr>
              <w:t>(R4-2219869)</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0</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0</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1</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5.</w:t>
            </w:r>
            <w:r>
              <w:t>4</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eastAsia="PMingLiU"/>
              </w:rPr>
              <w:t>-</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t>7</w:t>
            </w:r>
            <w:r>
              <w:rPr>
                <w:rFonts w:hint="eastAsia"/>
              </w:rPr>
              <w:t>.</w:t>
            </w:r>
            <w:r>
              <w:t>2</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c>
          <w:tcPr>
            <w:tcW w:w="606"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c>
          <w:tcPr>
            <w:tcW w:w="615"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56"/>
              <w:rPr>
                <w:rFonts w:ascii="Times New Roman" w:hAnsi="Times New Roman"/>
                <w:sz w:val="16"/>
                <w:szCs w:val="16"/>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16"/>
                <w:szCs w:val="16"/>
                <w:lang w:val="en-US" w:eastAsia="zh-CN"/>
              </w:rPr>
            </w:pPr>
            <w:r>
              <w:rPr>
                <w:rFonts w:hint="eastAsia" w:ascii="Times New Roman" w:hAnsi="Times New Roman"/>
                <w:sz w:val="16"/>
                <w:szCs w:val="16"/>
                <w:lang w:val="en-US" w:eastAsia="zh-CN"/>
              </w:rPr>
              <w:t>ZTE, CU</w:t>
            </w:r>
          </w:p>
          <w:p>
            <w:pPr>
              <w:pStyle w:val="56"/>
              <w:rPr>
                <w:rFonts w:ascii="Times New Roman" w:hAnsi="Times New Roman"/>
                <w:sz w:val="16"/>
                <w:szCs w:val="16"/>
                <w:highlight w:val="yellow"/>
                <w:lang w:val="en-US" w:eastAsia="zh-CN"/>
              </w:rPr>
            </w:pPr>
            <w:r>
              <w:rPr>
                <w:rFonts w:hint="eastAsia" w:ascii="Times New Roman" w:hAnsi="Times New Roman"/>
                <w:sz w:val="16"/>
                <w:szCs w:val="16"/>
                <w:lang w:val="en-US" w:eastAsia="zh-CN"/>
              </w:rPr>
              <w:t>(R4-2215893)</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r>
              <w:rPr>
                <w:rFonts w:hint="eastAsia" w:eastAsia="宋体"/>
                <w:lang w:val="en-US" w:eastAsia="zh-CN"/>
              </w:rPr>
              <w:t>0.5</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r>
              <w:rPr>
                <w:rFonts w:hint="eastAsia" w:eastAsia="宋体"/>
                <w:lang w:val="en-US" w:eastAsia="zh-CN"/>
              </w:rPr>
              <w:t>0.6</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r>
              <w:rPr>
                <w:rFonts w:hint="eastAsia" w:eastAsia="宋体"/>
                <w:lang w:val="en-US" w:eastAsia="zh-CN"/>
              </w:rPr>
              <w:t>1.2</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r>
              <w:rPr>
                <w:rFonts w:hint="eastAsia" w:eastAsia="宋体"/>
                <w:lang w:val="en-US" w:eastAsia="zh-CN"/>
              </w:rPr>
              <w:t>5.0</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r>
              <w:rPr>
                <w:rFonts w:eastAsia="PMingLiU"/>
                <w:kern w:val="2"/>
                <w:lang w:val="en-US" w:eastAsia="zh-CN"/>
              </w:rPr>
              <w:t>-</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lang w:val="en-US" w:eastAsia="en-US"/>
              </w:rPr>
            </w:pPr>
            <w:r>
              <w:rPr>
                <w:rFonts w:eastAsia="PMingLiU"/>
                <w:kern w:val="2"/>
                <w:lang w:val="en-US" w:eastAsia="zh-CN"/>
              </w:rPr>
              <w:t>-</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r>
              <w:rPr>
                <w:rFonts w:hint="eastAsia" w:eastAsia="宋体"/>
                <w:lang w:val="en-US" w:eastAsia="zh-CN"/>
              </w:rPr>
              <w:t>6.7</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lang w:val="en-US" w:eastAsia="en-US"/>
              </w:rPr>
            </w:pPr>
            <w:r>
              <w:rPr>
                <w:rFonts w:eastAsia="PMingLiU"/>
                <w:kern w:val="2"/>
                <w:lang w:val="en-US" w:eastAsia="zh-CN"/>
              </w:rPr>
              <w:t>-</w:t>
            </w:r>
          </w:p>
        </w:tc>
        <w:tc>
          <w:tcPr>
            <w:tcW w:w="606"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lang w:val="en-US" w:eastAsia="en-US"/>
              </w:rPr>
            </w:pPr>
            <w:r>
              <w:rPr>
                <w:rFonts w:eastAsia="PMingLiU"/>
                <w:kern w:val="2"/>
                <w:lang w:val="en-US" w:eastAsia="zh-CN"/>
              </w:rPr>
              <w:t>-</w:t>
            </w:r>
          </w:p>
        </w:tc>
        <w:tc>
          <w:tcPr>
            <w:tcW w:w="615"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lang w:val="en-US" w:eastAsia="en-US"/>
              </w:rPr>
            </w:pPr>
            <w:r>
              <w:rPr>
                <w:rFonts w:eastAsia="PMingLiU"/>
                <w:kern w:val="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268" w:type="dxa"/>
            <w:gridSpan w:val="2"/>
            <w:tcBorders>
              <w:left w:val="single" w:color="auto" w:sz="4" w:space="0"/>
              <w:bottom w:val="single" w:color="auto" w:sz="4" w:space="0"/>
              <w:right w:val="single" w:color="auto" w:sz="4" w:space="0"/>
            </w:tcBorders>
            <w:vAlign w:val="center"/>
          </w:tcPr>
          <w:p>
            <w:pPr>
              <w:pStyle w:val="56"/>
              <w:rPr>
                <w:rFonts w:ascii="Times New Roman" w:hAnsi="Times New Roman"/>
                <w:sz w:val="16"/>
                <w:szCs w:val="16"/>
                <w:highlight w:val="yellow"/>
                <w:lang w:val="en-US" w:eastAsia="zh-CN"/>
              </w:rPr>
            </w:pPr>
            <w:r>
              <w:rPr>
                <w:rFonts w:hint="eastAsia" w:cs="Arial"/>
                <w:szCs w:val="18"/>
                <w:lang w:val="en-US" w:eastAsia="zh-CN"/>
              </w:rPr>
              <w:t>Average</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1.0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1.1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1.7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5.7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7.0 </w:t>
            </w:r>
          </w:p>
        </w:tc>
        <w:tc>
          <w:tcPr>
            <w:tcW w:w="60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06"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15"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2097"/>
        <w:gridCol w:w="613"/>
        <w:gridCol w:w="613"/>
        <w:gridCol w:w="614"/>
        <w:gridCol w:w="614"/>
        <w:gridCol w:w="613"/>
        <w:gridCol w:w="614"/>
        <w:gridCol w:w="614"/>
        <w:gridCol w:w="614"/>
        <w:gridCol w:w="614"/>
        <w:gridCol w:w="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88" w:type="dxa"/>
            <w:tcBorders>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eastAsia="PMingLiU"/>
              </w:rPr>
              <w:t>Operating Band</w:t>
            </w:r>
          </w:p>
        </w:tc>
        <w:tc>
          <w:tcPr>
            <w:tcW w:w="135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68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81"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lang w:val="en-US" w:eastAsia="zh-CN"/>
              </w:rPr>
            </w:pPr>
            <w:r>
              <w:rPr>
                <w:rFonts w:eastAsia="PMingLiU"/>
              </w:rPr>
              <w:t>MHz</w:t>
            </w:r>
            <w:r>
              <w:rPr>
                <w:rFonts w:eastAsia="PMingLiU"/>
              </w:rPr>
              <w:br w:type="textWrapping"/>
            </w:r>
            <w:r>
              <w:rPr>
                <w:rFonts w:eastAsia="PMingLiU"/>
              </w:rPr>
              <w:t>(dB)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lang w:val="en-US" w:eastAsia="zh-CN"/>
              </w:rPr>
            </w:pPr>
            <w:r>
              <w:rPr>
                <w:rFonts w:eastAsia="PMingLiU"/>
              </w:rPr>
              <w:t>MHz</w:t>
            </w:r>
            <w:r>
              <w:rPr>
                <w:rFonts w:eastAsia="PMingLiU"/>
              </w:rPr>
              <w:br w:type="textWrapping"/>
            </w:r>
            <w:r>
              <w:rPr>
                <w:rFonts w:eastAsia="PMingLiU"/>
              </w:rPr>
              <w:t>(dB)</w:t>
            </w:r>
          </w:p>
        </w:tc>
        <w:tc>
          <w:tcPr>
            <w:tcW w:w="68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kern w:val="2"/>
                <w:lang w:val="en-US" w:eastAsia="zh-CN"/>
              </w:rPr>
            </w:pPr>
            <w:r>
              <w:rPr>
                <w:rFonts w:eastAsia="PMingLiU"/>
              </w:rPr>
              <w:t>MHz</w:t>
            </w:r>
            <w:r>
              <w:rPr>
                <w:rFonts w:eastAsia="PMingLiU"/>
              </w:rPr>
              <w:br w:type="textWrapping"/>
            </w:r>
            <w:r>
              <w:rPr>
                <w:rFonts w:eastAsia="PMingLiU"/>
              </w:rPr>
              <w:t>(dB)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PMingLiU"/>
                <w:kern w:val="2"/>
                <w:lang w:val="en-US" w:eastAsia="zh-CN"/>
              </w:rPr>
            </w:pPr>
            <w:r>
              <w:rPr>
                <w:rFonts w:eastAsia="PMingLiU"/>
              </w:rPr>
              <w:t>30 MHz (dB)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val="en-US" w:eastAsia="zh-CN"/>
              </w:rPr>
            </w:pPr>
            <w:r>
              <w:rPr>
                <w:rFonts w:eastAsia="PMingLiU"/>
              </w:rPr>
              <w:t>35 MHz (dB)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kern w:val="2"/>
                <w:lang w:val="en-US" w:eastAsia="zh-CN"/>
              </w:rPr>
            </w:pPr>
            <w:r>
              <w:rPr>
                <w:rFonts w:eastAsia="PMingLiU"/>
              </w:rPr>
              <w:t>MHz</w:t>
            </w:r>
            <w:r>
              <w:rPr>
                <w:rFonts w:eastAsia="PMingLiU"/>
              </w:rPr>
              <w:br w:type="textWrapping"/>
            </w:r>
            <w:r>
              <w:rPr>
                <w:rFonts w:eastAsia="PMingLiU"/>
              </w:rPr>
              <w:t>(dB)</w:t>
            </w:r>
          </w:p>
        </w:tc>
        <w:tc>
          <w:tcPr>
            <w:tcW w:w="684" w:type="dxa"/>
            <w:tcBorders>
              <w:top w:val="single" w:color="auto" w:sz="4" w:space="0"/>
              <w:left w:val="single" w:color="auto" w:sz="4" w:space="0"/>
              <w:bottom w:val="single" w:color="auto" w:sz="4" w:space="0"/>
              <w:right w:val="single" w:color="auto" w:sz="4" w:space="0"/>
            </w:tcBorders>
            <w:vAlign w:val="center"/>
          </w:tcPr>
          <w:p>
            <w:pPr>
              <w:pStyle w:val="62"/>
              <w:rPr>
                <w:rFonts w:eastAsia="PMingLiU"/>
                <w:kern w:val="2"/>
                <w:lang w:val="en-US" w:eastAsia="zh-CN"/>
              </w:rPr>
            </w:pPr>
            <w:r>
              <w:rPr>
                <w:rFonts w:eastAsia="PMingLiU"/>
              </w:rPr>
              <w:t>45 MHz (dB)</w:t>
            </w:r>
          </w:p>
        </w:tc>
        <w:tc>
          <w:tcPr>
            <w:tcW w:w="73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kern w:val="2"/>
                <w:lang w:val="en-US" w:eastAsia="zh-CN"/>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88" w:type="dxa"/>
            <w:tcBorders>
              <w:left w:val="single" w:color="auto" w:sz="4" w:space="0"/>
              <w:bottom w:val="single" w:color="auto" w:sz="4" w:space="0"/>
              <w:right w:val="single" w:color="auto" w:sz="4" w:space="0"/>
            </w:tcBorders>
            <w:vAlign w:val="center"/>
          </w:tcPr>
          <w:p>
            <w:pPr>
              <w:pStyle w:val="56"/>
              <w:rPr>
                <w:rFonts w:ascii="Times New Roman" w:hAnsi="Times New Roman" w:eastAsia="宋体"/>
                <w:sz w:val="16"/>
                <w:szCs w:val="16"/>
                <w:lang w:val="en-US" w:eastAsia="zh-CN"/>
              </w:rPr>
            </w:pPr>
            <w:r>
              <w:rPr>
                <w:rFonts w:hint="eastAsia" w:eastAsia="PMingLiU"/>
                <w:lang w:val="en-US" w:eastAsia="zh-CN"/>
              </w:rPr>
              <w:t>n13</w:t>
            </w:r>
          </w:p>
        </w:tc>
        <w:tc>
          <w:tcPr>
            <w:tcW w:w="135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16"/>
                <w:szCs w:val="16"/>
                <w:highlight w:val="yellow"/>
                <w:lang w:val="en-US" w:eastAsia="zh-CN"/>
              </w:rPr>
            </w:pPr>
            <w:r>
              <w:rPr>
                <w:rFonts w:hint="eastAsia" w:eastAsia="PMingLiU"/>
                <w:lang w:val="en-US" w:eastAsia="zh-CN"/>
              </w:rPr>
              <w:t>Skyworks(R4-2300652)</w:t>
            </w:r>
          </w:p>
        </w:tc>
        <w:tc>
          <w:tcPr>
            <w:tcW w:w="68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1.7</w:t>
            </w:r>
          </w:p>
        </w:tc>
        <w:tc>
          <w:tcPr>
            <w:tcW w:w="681"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1.7</w:t>
            </w:r>
          </w:p>
        </w:tc>
        <w:tc>
          <w:tcPr>
            <w:tcW w:w="683"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83"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82"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83"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83"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宋体"/>
                <w:lang w:val="en-US" w:eastAsia="zh-CN"/>
              </w:rPr>
            </w:pPr>
          </w:p>
        </w:tc>
        <w:tc>
          <w:tcPr>
            <w:tcW w:w="683"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684"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c>
          <w:tcPr>
            <w:tcW w:w="732" w:type="dxa"/>
            <w:tcBorders>
              <w:top w:val="single" w:color="auto" w:sz="4" w:space="0"/>
              <w:left w:val="single" w:color="auto" w:sz="4" w:space="0"/>
              <w:bottom w:val="single" w:color="auto" w:sz="4" w:space="0"/>
              <w:right w:val="single" w:color="auto" w:sz="4" w:space="0"/>
            </w:tcBorders>
          </w:tcPr>
          <w:p>
            <w:pPr>
              <w:pStyle w:val="56"/>
              <w:overflowPunct/>
              <w:autoSpaceDE/>
              <w:autoSpaceDN/>
              <w:adjustRightInd/>
              <w:textAlignment w:val="auto"/>
              <w:rPr>
                <w:rFonts w:eastAsia="PMingLiU"/>
                <w:kern w:val="2"/>
                <w:lang w:val="en-US" w:eastAsia="zh-CN"/>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2097"/>
        <w:gridCol w:w="613"/>
        <w:gridCol w:w="613"/>
        <w:gridCol w:w="614"/>
        <w:gridCol w:w="614"/>
        <w:gridCol w:w="613"/>
        <w:gridCol w:w="614"/>
        <w:gridCol w:w="614"/>
        <w:gridCol w:w="614"/>
        <w:gridCol w:w="614"/>
        <w:gridCol w:w="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3" w:type="dxa"/>
            <w:tcBorders>
              <w:left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20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cs="Arial"/>
                <w:szCs w:val="18"/>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cs="Arial"/>
                <w:szCs w:val="18"/>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cs="Arial"/>
                <w:szCs w:val="18"/>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cs="Arial"/>
                <w:szCs w:val="18"/>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cs="Arial"/>
                <w:szCs w:val="18"/>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cs="Arial"/>
                <w:szCs w:val="18"/>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cs="Arial"/>
                <w:szCs w:val="18"/>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cs="Arial"/>
                <w:szCs w:val="18"/>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cs="Arial"/>
                <w:szCs w:val="18"/>
              </w:rPr>
            </w:pPr>
            <w:r>
              <w:rPr>
                <w:rFonts w:eastAsia="PMingLiU"/>
              </w:rPr>
              <w:t>45 MHz (dB)</w:t>
            </w:r>
          </w:p>
        </w:tc>
        <w:tc>
          <w:tcPr>
            <w:tcW w:w="62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cs="Arial"/>
                <w:szCs w:val="18"/>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3" w:type="dxa"/>
            <w:vMerge w:val="restart"/>
            <w:tcBorders>
              <w:left w:val="single" w:color="auto" w:sz="4" w:space="0"/>
              <w:right w:val="single" w:color="auto" w:sz="4" w:space="0"/>
            </w:tcBorders>
            <w:vAlign w:val="center"/>
          </w:tcPr>
          <w:p>
            <w:pPr>
              <w:pStyle w:val="56"/>
              <w:rPr>
                <w:rFonts w:eastAsia="PMingLiU"/>
                <w:lang w:val="en-US" w:eastAsia="zh-CN"/>
              </w:rPr>
            </w:pPr>
            <w:r>
              <w:rPr>
                <w:rFonts w:hint="eastAsia" w:eastAsia="PMingLiU"/>
                <w:lang w:val="en-US" w:eastAsia="zh-CN"/>
              </w:rPr>
              <w:t>n25</w:t>
            </w: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Apple(R4-2300362)</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0</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0</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0.1</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6.9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6.8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7.5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7.9</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3" w:type="dxa"/>
            <w:vMerge w:val="continue"/>
            <w:tcBorders>
              <w:left w:val="single" w:color="auto" w:sz="4" w:space="0"/>
              <w:right w:val="single" w:color="auto" w:sz="4" w:space="0"/>
            </w:tcBorders>
            <w:vAlign w:val="center"/>
          </w:tcPr>
          <w:p>
            <w:pPr>
              <w:pStyle w:val="56"/>
              <w:rPr>
                <w:rFonts w:eastAsia="PMingLiU"/>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Skyworks(R4-2300652)</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1.0</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1.3</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1.4</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1.5</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1.7</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6.1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6.4</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3" w:type="dxa"/>
            <w:vMerge w:val="continue"/>
            <w:tcBorders>
              <w:left w:val="single" w:color="auto" w:sz="4" w:space="0"/>
              <w:right w:val="single" w:color="auto" w:sz="4" w:space="0"/>
            </w:tcBorders>
            <w:vAlign w:val="center"/>
          </w:tcPr>
          <w:p>
            <w:pPr>
              <w:pStyle w:val="56"/>
              <w:rPr>
                <w:rFonts w:eastAsia="PMingLiU"/>
                <w:lang w:val="en-US" w:eastAsia="zh-CN"/>
              </w:rPr>
            </w:pPr>
          </w:p>
        </w:tc>
        <w:tc>
          <w:tcPr>
            <w:tcW w:w="20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3.6</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3.6</w:t>
            </w:r>
          </w:p>
        </w:tc>
        <w:tc>
          <w:tcPr>
            <w:tcW w:w="61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3.6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6.7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6.7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6.9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val="en-US" w:eastAsia="en-US"/>
              </w:rPr>
            </w:pPr>
            <w:r>
              <w:rPr>
                <w:rFonts w:ascii="Arial" w:hAnsi="Arial" w:cs="Arial"/>
                <w:sz w:val="18"/>
                <w:szCs w:val="18"/>
              </w:rPr>
              <w:t>7.0</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70"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1.5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1.6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1.7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6.4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6.3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6.8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7.1 </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lang w:eastAsia="zh-CN"/>
        </w:rPr>
      </w:pPr>
    </w:p>
    <w:tbl>
      <w:tblPr>
        <w:tblStyle w:val="43"/>
        <w:tblW w:w="9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2117"/>
        <w:gridCol w:w="586"/>
        <w:gridCol w:w="586"/>
        <w:gridCol w:w="677"/>
        <w:gridCol w:w="677"/>
        <w:gridCol w:w="677"/>
        <w:gridCol w:w="677"/>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1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30 MHz (dB)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n26</w:t>
            </w: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highlight w:val="yellow"/>
                <w:lang w:val="en-US" w:eastAsia="zh-CN"/>
              </w:rPr>
            </w:pPr>
            <w:r>
              <w:rPr>
                <w:rFonts w:hint="eastAsia" w:eastAsia="PMingLiU"/>
                <w:lang w:val="en-US" w:eastAsia="zh-CN"/>
              </w:rPr>
              <w:t>Skyworks(R4-2300652)</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0.9</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1.2</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1.7</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4.4</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5.5</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6.2</w:t>
            </w: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Apple(R4-2300362)</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5.0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6.7</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2.6</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2.3</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5.6</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6.3</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6.8</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(R4-2302031)</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0.9</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1.1</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1.5</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5.1</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5.8</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6.4</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MediaTek</w:t>
            </w:r>
            <w:r>
              <w:rPr>
                <w:rFonts w:hint="eastAsia" w:eastAsia="PMingLiU"/>
                <w:lang w:val="en-US" w:eastAsia="zh-CN"/>
              </w:rPr>
              <w:t>(R4-2302353)</w:t>
            </w:r>
          </w:p>
        </w:tc>
        <w:tc>
          <w:tcPr>
            <w:tcW w:w="586"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586"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0.5</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5.1</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5.6</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5.6</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184"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0.9 </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0.9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1.2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5.0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6.0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6.5 </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2197"/>
        <w:gridCol w:w="604"/>
        <w:gridCol w:w="604"/>
        <w:gridCol w:w="604"/>
        <w:gridCol w:w="604"/>
        <w:gridCol w:w="604"/>
        <w:gridCol w:w="604"/>
        <w:gridCol w:w="604"/>
        <w:gridCol w:w="604"/>
        <w:gridCol w:w="606"/>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30 MHz (dB)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60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0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15"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n28</w:t>
            </w:r>
          </w:p>
        </w:tc>
        <w:tc>
          <w:tcPr>
            <w:tcW w:w="219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highlight w:val="yellow"/>
                <w:lang w:val="en-US" w:eastAsia="zh-CN"/>
              </w:rPr>
            </w:pPr>
            <w:r>
              <w:rPr>
                <w:rFonts w:hint="eastAsia" w:eastAsia="PMingLiU"/>
                <w:lang w:val="en-US" w:eastAsia="zh-CN"/>
              </w:rPr>
              <w:t>Skyworks(R4-2300652)</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0.9</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1.0</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2.3</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5.9</w:t>
            </w:r>
          </w:p>
        </w:tc>
        <w:tc>
          <w:tcPr>
            <w:tcW w:w="604" w:type="dxa"/>
            <w:tcBorders>
              <w:top w:val="single" w:color="auto" w:sz="4" w:space="0"/>
              <w:left w:val="single" w:color="auto" w:sz="4" w:space="0"/>
              <w:bottom w:val="single" w:color="auto" w:sz="4" w:space="0"/>
              <w:right w:val="single" w:color="auto" w:sz="4" w:space="0"/>
            </w:tcBorders>
          </w:tcPr>
          <w:p>
            <w:pPr>
              <w:jc w:val="center"/>
              <w:rPr>
                <w:rFonts w:ascii="Arial" w:hAnsi="Arial" w:eastAsia="宋体" w:cs="Arial"/>
                <w:sz w:val="18"/>
                <w:szCs w:val="18"/>
                <w:lang w:val="en-US" w:eastAsia="en-US"/>
              </w:rPr>
            </w:pPr>
            <w:r>
              <w:rPr>
                <w:rFonts w:ascii="Arial" w:hAnsi="Arial" w:eastAsia="宋体" w:cs="Arial"/>
                <w:sz w:val="18"/>
                <w:szCs w:val="18"/>
                <w:lang w:val="en-US"/>
              </w:rPr>
              <w:t>6.9</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5"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Apple(R4-2300362)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7.3</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8.4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(R4-2302031)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0.9</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1.0</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2.1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4.0</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7.6</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vMerge w:val="continue"/>
            <w:tcBorders>
              <w:left w:val="single" w:color="auto" w:sz="4" w:space="0"/>
              <w:right w:val="single" w:color="auto" w:sz="4" w:space="0"/>
            </w:tcBorders>
            <w:vAlign w:val="center"/>
          </w:tcPr>
          <w:p>
            <w:pPr>
              <w:pStyle w:val="56"/>
            </w:pPr>
          </w:p>
        </w:tc>
        <w:tc>
          <w:tcPr>
            <w:tcW w:w="219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Qualcomm(R4-2302709)</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1.9</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1.8</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2.1</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4.4</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7.0</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7.3</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lang w:val="en-US" w:eastAsia="en-US"/>
              </w:rPr>
            </w:pPr>
            <w:r>
              <w:rPr>
                <w:lang w:val="en-US"/>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71" w:type="dxa"/>
            <w:vMerge w:val="continue"/>
            <w:tcBorders>
              <w:left w:val="single" w:color="auto" w:sz="4" w:space="0"/>
              <w:right w:val="single" w:color="auto" w:sz="4" w:space="0"/>
            </w:tcBorders>
            <w:vAlign w:val="center"/>
          </w:tcPr>
          <w:p>
            <w:pPr>
              <w:pStyle w:val="56"/>
              <w:rPr>
                <w:rFonts w:ascii="Times New Roman" w:hAnsi="Times New Roman"/>
                <w:sz w:val="16"/>
                <w:szCs w:val="16"/>
              </w:rPr>
            </w:pPr>
          </w:p>
        </w:tc>
        <w:tc>
          <w:tcPr>
            <w:tcW w:w="219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16"/>
                <w:szCs w:val="16"/>
                <w:lang w:val="en-US" w:eastAsia="zh-CN"/>
              </w:rPr>
            </w:pPr>
            <w:r>
              <w:rPr>
                <w:rFonts w:hint="eastAsia" w:ascii="Times New Roman" w:hAnsi="Times New Roman"/>
                <w:sz w:val="16"/>
                <w:szCs w:val="16"/>
                <w:lang w:val="en-US" w:eastAsia="zh-CN"/>
              </w:rPr>
              <w:t>MTK</w:t>
            </w:r>
          </w:p>
          <w:p>
            <w:pPr>
              <w:pStyle w:val="56"/>
              <w:rPr>
                <w:rFonts w:ascii="Times New Roman" w:hAnsi="Times New Roman" w:eastAsia="宋体"/>
                <w:sz w:val="16"/>
                <w:szCs w:val="16"/>
                <w:highlight w:val="yellow"/>
                <w:lang w:val="en-US" w:eastAsia="zh-CN"/>
              </w:rPr>
            </w:pPr>
            <w:r>
              <w:rPr>
                <w:rFonts w:hint="eastAsia" w:ascii="Times New Roman" w:hAnsi="Times New Roman"/>
                <w:sz w:val="16"/>
                <w:szCs w:val="16"/>
                <w:lang w:val="en-US" w:eastAsia="zh-CN"/>
              </w:rPr>
              <w:t>(R4-2219869)</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0</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0</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0</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t>1.9</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7</w:t>
            </w:r>
            <w:r>
              <w:t>.2</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hint="eastAsia"/>
              </w:rPr>
              <w:t>8</w:t>
            </w:r>
            <w:r>
              <w:t>.2</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宋体"/>
                <w:lang w:val="zh-CN" w:eastAsia="en-US"/>
              </w:rPr>
            </w:pPr>
            <w:r>
              <w:rPr>
                <w:rFonts w:eastAsia="PMingLiU"/>
              </w:rPr>
              <w:t>-</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c>
          <w:tcPr>
            <w:tcW w:w="606"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c>
          <w:tcPr>
            <w:tcW w:w="615" w:type="dxa"/>
            <w:tcBorders>
              <w:top w:val="single" w:color="auto" w:sz="4" w:space="0"/>
              <w:left w:val="single" w:color="auto" w:sz="4" w:space="0"/>
              <w:bottom w:val="single" w:color="auto" w:sz="4" w:space="0"/>
              <w:right w:val="single" w:color="auto" w:sz="4" w:space="0"/>
            </w:tcBorders>
          </w:tcPr>
          <w:p>
            <w:pPr>
              <w:pStyle w:val="56"/>
              <w:rPr>
                <w:rFonts w:eastAsia="PMingLiU"/>
                <w:lang w:val="zh-CN" w:eastAsia="en-US"/>
              </w:rPr>
            </w:pPr>
            <w:r>
              <w:rPr>
                <w:rFonts w:eastAsia="PMingLi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3268" w:type="dxa"/>
            <w:gridSpan w:val="2"/>
            <w:tcBorders>
              <w:left w:val="single" w:color="auto" w:sz="4" w:space="0"/>
              <w:bottom w:val="single" w:color="auto" w:sz="4" w:space="0"/>
              <w:right w:val="single" w:color="auto" w:sz="4" w:space="0"/>
            </w:tcBorders>
            <w:vAlign w:val="center"/>
          </w:tcPr>
          <w:p>
            <w:pPr>
              <w:pStyle w:val="56"/>
              <w:rPr>
                <w:rFonts w:ascii="Times New Roman" w:hAnsi="Times New Roman"/>
                <w:sz w:val="16"/>
                <w:szCs w:val="16"/>
                <w:highlight w:val="yellow"/>
                <w:lang w:val="en-US" w:eastAsia="zh-CN"/>
              </w:rPr>
            </w:pPr>
            <w:r>
              <w:rPr>
                <w:rFonts w:hint="eastAsia" w:cs="Arial"/>
                <w:szCs w:val="18"/>
                <w:lang w:val="en-US" w:eastAsia="zh-CN"/>
              </w:rPr>
              <w:t>Average</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0.8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0.9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1.0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2.7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6.3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7.6 </w:t>
            </w: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4"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15"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2097"/>
        <w:gridCol w:w="613"/>
        <w:gridCol w:w="613"/>
        <w:gridCol w:w="614"/>
        <w:gridCol w:w="614"/>
        <w:gridCol w:w="613"/>
        <w:gridCol w:w="614"/>
        <w:gridCol w:w="614"/>
        <w:gridCol w:w="614"/>
        <w:gridCol w:w="614"/>
        <w:gridCol w:w="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88" w:type="dxa"/>
            <w:tcBorders>
              <w:left w:val="single" w:color="auto" w:sz="4" w:space="0"/>
              <w:bottom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135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68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81"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8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30 MHz (dB)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35 MHz (dB)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84"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45 MHz (dB)</w:t>
            </w:r>
          </w:p>
        </w:tc>
        <w:tc>
          <w:tcPr>
            <w:tcW w:w="73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088" w:type="dxa"/>
            <w:tcBorders>
              <w:left w:val="single" w:color="auto" w:sz="4" w:space="0"/>
              <w:bottom w:val="single" w:color="auto" w:sz="4" w:space="0"/>
              <w:right w:val="single" w:color="auto" w:sz="4" w:space="0"/>
            </w:tcBorders>
            <w:vAlign w:val="center"/>
          </w:tcPr>
          <w:p>
            <w:pPr>
              <w:pStyle w:val="56"/>
              <w:rPr>
                <w:rFonts w:ascii="Times New Roman" w:hAnsi="Times New Roman" w:eastAsia="宋体"/>
                <w:sz w:val="16"/>
                <w:szCs w:val="16"/>
                <w:lang w:val="en-US" w:eastAsia="zh-CN"/>
              </w:rPr>
            </w:pPr>
            <w:r>
              <w:rPr>
                <w:rFonts w:hint="eastAsia" w:eastAsia="PMingLiU"/>
                <w:lang w:val="en-US" w:eastAsia="zh-CN"/>
              </w:rPr>
              <w:t>n66</w:t>
            </w:r>
          </w:p>
        </w:tc>
        <w:tc>
          <w:tcPr>
            <w:tcW w:w="1357"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sz w:val="16"/>
                <w:szCs w:val="16"/>
                <w:highlight w:val="yellow"/>
                <w:lang w:val="en-US" w:eastAsia="zh-CN"/>
              </w:rPr>
            </w:pPr>
            <w:r>
              <w:rPr>
                <w:rFonts w:hint="eastAsia" w:eastAsia="PMingLiU"/>
                <w:lang w:val="en-US" w:eastAsia="zh-CN"/>
              </w:rPr>
              <w:t>Skyworks(R4-2300652)</w:t>
            </w:r>
          </w:p>
        </w:tc>
        <w:tc>
          <w:tcPr>
            <w:tcW w:w="68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81"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8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8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8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8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8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8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8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732"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bl>
    <w:p>
      <w:pPr>
        <w:rPr>
          <w:lang w:eastAsia="zh-CN"/>
        </w:rPr>
      </w:pPr>
    </w:p>
    <w:tbl>
      <w:tblPr>
        <w:tblStyle w:val="43"/>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2117"/>
        <w:gridCol w:w="586"/>
        <w:gridCol w:w="586"/>
        <w:gridCol w:w="677"/>
        <w:gridCol w:w="677"/>
        <w:gridCol w:w="677"/>
        <w:gridCol w:w="677"/>
        <w:gridCol w:w="677"/>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1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30 MHz (dB)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35 MHz (dB)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586"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n71</w:t>
            </w: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highlight w:val="yellow"/>
                <w:lang w:val="en-US" w:eastAsia="zh-CN"/>
              </w:rPr>
            </w:pPr>
            <w:r>
              <w:rPr>
                <w:rFonts w:hint="eastAsia" w:eastAsia="PMingLiU"/>
                <w:lang w:val="en-US" w:eastAsia="zh-CN"/>
              </w:rPr>
              <w:t>Skyworks(R4-2300652)</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0.3</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0.4</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1.5</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4.7</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5.1</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5.3</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5.6</w:t>
            </w: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86"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Apple(R4-2300362)</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6.7</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7.1</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2.9</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2.9</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3.6</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6.6</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6.8</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Murata</w:t>
            </w:r>
            <w:r>
              <w:rPr>
                <w:rFonts w:hint="eastAsia" w:eastAsia="PMingLiU"/>
                <w:lang w:val="en-US" w:eastAsia="zh-CN"/>
              </w:rPr>
              <w:t>(R4-2302031)</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1.0</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1.3</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4.9</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5.5</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6.2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6.8</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067"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MediaTek</w:t>
            </w:r>
            <w:r>
              <w:rPr>
                <w:rFonts w:hint="eastAsia" w:eastAsia="PMingLiU"/>
                <w:lang w:val="en-US" w:eastAsia="zh-CN"/>
              </w:rPr>
              <w:t>(R4-2302353)</w:t>
            </w:r>
          </w:p>
        </w:tc>
        <w:tc>
          <w:tcPr>
            <w:tcW w:w="586"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586"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0.5</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4.8</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5.5</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5.6</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5.6</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184" w:type="dxa"/>
            <w:gridSpan w:val="2"/>
            <w:tcBorders>
              <w:left w:val="single" w:color="auto" w:sz="4" w:space="0"/>
              <w:bottom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0.8 </w:t>
            </w:r>
          </w:p>
        </w:tc>
        <w:tc>
          <w:tcPr>
            <w:tcW w:w="586"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0.9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1.6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5.4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5.8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6.2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6.5 </w:t>
            </w: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58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2117"/>
        <w:gridCol w:w="597"/>
        <w:gridCol w:w="677"/>
        <w:gridCol w:w="678"/>
        <w:gridCol w:w="597"/>
        <w:gridCol w:w="597"/>
        <w:gridCol w:w="597"/>
        <w:gridCol w:w="597"/>
        <w:gridCol w:w="597"/>
        <w:gridCol w:w="597"/>
        <w:gridCol w:w="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068" w:type="dxa"/>
            <w:tcBorders>
              <w:top w:val="single" w:color="auto" w:sz="4" w:space="0"/>
              <w:left w:val="single" w:color="auto" w:sz="4" w:space="0"/>
              <w:right w:val="single" w:color="auto" w:sz="4" w:space="0"/>
            </w:tcBorders>
            <w:vAlign w:val="center"/>
          </w:tcPr>
          <w:p>
            <w:pPr>
              <w:pStyle w:val="62"/>
              <w:rPr>
                <w:rFonts w:eastAsia="PMingLiU"/>
              </w:rPr>
            </w:pPr>
            <w:r>
              <w:rPr>
                <w:rFonts w:eastAsia="PMingLiU"/>
              </w:rPr>
              <w:t>Operating Band</w:t>
            </w:r>
          </w:p>
        </w:tc>
        <w:tc>
          <w:tcPr>
            <w:tcW w:w="211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78"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rPr>
            </w:pPr>
            <w:r>
              <w:rPr>
                <w:rFonts w:eastAsia="PMingLiU"/>
              </w:rPr>
              <w:t>MHz</w:t>
            </w:r>
            <w:r>
              <w:rPr>
                <w:rFonts w:eastAsia="PMingLiU"/>
              </w:rPr>
              <w:br w:type="textWrapping"/>
            </w:r>
            <w:r>
              <w:rPr>
                <w:rFonts w:eastAsia="PMingLiU"/>
              </w:rPr>
              <w:t>(dB)</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rPr>
            </w:pPr>
            <w:r>
              <w:rPr>
                <w:rFonts w:eastAsia="PMingLiU"/>
              </w:rPr>
              <w:t>MHz</w:t>
            </w:r>
            <w:r>
              <w:rPr>
                <w:rFonts w:eastAsia="PMingLiU"/>
              </w:rPr>
              <w:br w:type="textWrapping"/>
            </w:r>
            <w:r>
              <w:rPr>
                <w:rFonts w:eastAsia="PMingLiU"/>
              </w:rPr>
              <w:t>(dB)</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30 MHz (dB)</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35 MHz (dB)</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59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0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068" w:type="dxa"/>
            <w:vMerge w:val="restart"/>
            <w:tcBorders>
              <w:top w:val="single" w:color="auto" w:sz="4" w:space="0"/>
              <w:left w:val="single" w:color="auto" w:sz="4" w:space="0"/>
              <w:right w:val="single" w:color="auto" w:sz="4" w:space="0"/>
            </w:tcBorders>
            <w:vAlign w:val="center"/>
          </w:tcPr>
          <w:p>
            <w:pPr>
              <w:pStyle w:val="56"/>
              <w:rPr>
                <w:rFonts w:eastAsia="PMingLiU"/>
              </w:rPr>
            </w:pPr>
            <w:r>
              <w:rPr>
                <w:rFonts w:eastAsia="PMingLiU"/>
              </w:rPr>
              <w:t>n85</w:t>
            </w: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highlight w:val="yellow"/>
                <w:lang w:val="en-US" w:eastAsia="zh-CN"/>
              </w:rPr>
            </w:pPr>
            <w:r>
              <w:rPr>
                <w:rFonts w:hint="eastAsia" w:eastAsia="PMingLiU"/>
                <w:lang w:val="en-US" w:eastAsia="zh-CN"/>
              </w:rPr>
              <w:t>Skyworks(R4-2300652)</w:t>
            </w:r>
          </w:p>
        </w:tc>
        <w:tc>
          <w:tcPr>
            <w:tcW w:w="59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1.3</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1.3</w:t>
            </w:r>
          </w:p>
        </w:tc>
        <w:tc>
          <w:tcPr>
            <w:tcW w:w="678"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6.2</w:t>
            </w:r>
          </w:p>
        </w:tc>
        <w:tc>
          <w:tcPr>
            <w:tcW w:w="59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9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9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9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9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597" w:type="dxa"/>
            <w:tcBorders>
              <w:top w:val="single" w:color="auto" w:sz="4" w:space="0"/>
              <w:left w:val="single" w:color="auto" w:sz="4" w:space="0"/>
              <w:bottom w:val="single" w:color="auto" w:sz="4" w:space="0"/>
              <w:right w:val="single" w:color="auto" w:sz="4" w:space="0"/>
            </w:tcBorders>
          </w:tcPr>
          <w:p>
            <w:pPr>
              <w:pStyle w:val="56"/>
              <w:rPr>
                <w:rFonts w:eastAsia="PMingLiU"/>
              </w:rPr>
            </w:pPr>
          </w:p>
        </w:tc>
        <w:tc>
          <w:tcPr>
            <w:tcW w:w="602" w:type="dxa"/>
            <w:tcBorders>
              <w:top w:val="single" w:color="auto" w:sz="4" w:space="0"/>
              <w:left w:val="single" w:color="auto" w:sz="4" w:space="0"/>
              <w:bottom w:val="single" w:color="auto" w:sz="4" w:space="0"/>
              <w:right w:val="single" w:color="auto" w:sz="4" w:space="0"/>
            </w:tcBorders>
          </w:tcPr>
          <w:p>
            <w:pPr>
              <w:pStyle w:val="5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068"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宋体"/>
                <w:sz w:val="16"/>
                <w:szCs w:val="18"/>
                <w:lang w:val="en-US" w:eastAsia="zh-CN"/>
              </w:rPr>
            </w:pPr>
            <w:r>
              <w:rPr>
                <w:rFonts w:hint="eastAsia" w:eastAsia="PMingLiU"/>
                <w:lang w:val="en-US" w:eastAsia="zh-CN"/>
              </w:rPr>
              <w:t>Apple(R4-2300362)</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7.6</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068"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3.1</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3.2</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6.9</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068" w:type="dxa"/>
            <w:vMerge w:val="continue"/>
            <w:tcBorders>
              <w:left w:val="single" w:color="auto" w:sz="4" w:space="0"/>
              <w:right w:val="single" w:color="auto" w:sz="4" w:space="0"/>
            </w:tcBorders>
            <w:vAlign w:val="center"/>
          </w:tcPr>
          <w:p>
            <w:pPr>
              <w:pStyle w:val="56"/>
            </w:pPr>
          </w:p>
        </w:tc>
        <w:tc>
          <w:tcPr>
            <w:tcW w:w="211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eastAsia="PMingLiU"/>
                <w:lang w:val="en-US" w:eastAsia="zh-CN"/>
              </w:rPr>
              <w:t>MediaTek</w:t>
            </w:r>
            <w:r>
              <w:rPr>
                <w:rFonts w:hint="eastAsia" w:eastAsia="PMingLiU"/>
                <w:lang w:val="en-US" w:eastAsia="zh-CN"/>
              </w:rPr>
              <w:t>(R4-2302353)</w:t>
            </w:r>
          </w:p>
        </w:tc>
        <w:tc>
          <w:tcPr>
            <w:tcW w:w="59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w:t>
            </w:r>
          </w:p>
        </w:tc>
        <w:tc>
          <w:tcPr>
            <w:tcW w:w="677"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0.5</w:t>
            </w:r>
          </w:p>
        </w:tc>
        <w:tc>
          <w:tcPr>
            <w:tcW w:w="678" w:type="dxa"/>
            <w:tcBorders>
              <w:top w:val="single" w:color="auto" w:sz="4" w:space="0"/>
              <w:left w:val="single" w:color="auto" w:sz="4" w:space="0"/>
              <w:bottom w:val="single" w:color="auto" w:sz="4" w:space="0"/>
              <w:right w:val="single" w:color="auto" w:sz="4" w:space="0"/>
            </w:tcBorders>
          </w:tcPr>
          <w:p>
            <w:pPr>
              <w:pStyle w:val="56"/>
              <w:ind w:right="210"/>
              <w:rPr>
                <w:rFonts w:eastAsia="宋体" w:cs="Arial"/>
                <w:szCs w:val="18"/>
                <w:lang w:val="zh-CN" w:eastAsia="en-US"/>
              </w:rPr>
            </w:pPr>
            <w:r>
              <w:rPr>
                <w:rFonts w:eastAsia="宋体" w:cs="Arial"/>
                <w:szCs w:val="18"/>
                <w:lang w:eastAsia="en-US"/>
              </w:rPr>
              <w:t>4.8</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0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3185" w:type="dxa"/>
            <w:gridSpan w:val="2"/>
            <w:tcBorders>
              <w:left w:val="single" w:color="auto" w:sz="4" w:space="0"/>
              <w:right w:val="single" w:color="auto" w:sz="4" w:space="0"/>
            </w:tcBorders>
            <w:vAlign w:val="center"/>
          </w:tcPr>
          <w:p>
            <w:pPr>
              <w:pStyle w:val="56"/>
              <w:rPr>
                <w:rFonts w:eastAsia="PMingLiU"/>
                <w:lang w:val="en-US" w:eastAsia="zh-CN"/>
              </w:rPr>
            </w:pPr>
            <w:r>
              <w:rPr>
                <w:rFonts w:hint="eastAsia" w:cs="Arial"/>
                <w:szCs w:val="18"/>
                <w:lang w:val="en-US" w:eastAsia="zh-CN"/>
              </w:rPr>
              <w:t>Average</w:t>
            </w:r>
          </w:p>
        </w:tc>
        <w:tc>
          <w:tcPr>
            <w:tcW w:w="59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1.1 </w:t>
            </w:r>
          </w:p>
        </w:tc>
        <w:tc>
          <w:tcPr>
            <w:tcW w:w="677"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1.3 </w:t>
            </w:r>
          </w:p>
        </w:tc>
        <w:tc>
          <w:tcPr>
            <w:tcW w:w="678"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eastAsia="en-US"/>
              </w:rPr>
            </w:pPr>
            <w:r>
              <w:rPr>
                <w:rFonts w:hint="eastAsia" w:ascii="Arial" w:hAnsi="Arial" w:cs="Arial"/>
                <w:sz w:val="18"/>
                <w:szCs w:val="18"/>
                <w:lang w:val="en-US" w:eastAsia="zh-CN"/>
              </w:rPr>
              <w:t xml:space="preserve">6.4 </w:t>
            </w: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0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lang w:eastAsia="zh-CN"/>
        </w:rPr>
      </w:pPr>
    </w:p>
    <w:tbl>
      <w:tblPr>
        <w:tblStyle w:val="43"/>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2097"/>
        <w:gridCol w:w="613"/>
        <w:gridCol w:w="613"/>
        <w:gridCol w:w="614"/>
        <w:gridCol w:w="614"/>
        <w:gridCol w:w="613"/>
        <w:gridCol w:w="614"/>
        <w:gridCol w:w="614"/>
        <w:gridCol w:w="614"/>
        <w:gridCol w:w="614"/>
        <w:gridCol w:w="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jc w:val="center"/>
        </w:trPr>
        <w:tc>
          <w:tcPr>
            <w:tcW w:w="1088" w:type="dxa"/>
            <w:tcBorders>
              <w:left w:val="single" w:color="auto" w:sz="4" w:space="0"/>
              <w:bottom w:val="single" w:color="auto" w:sz="4" w:space="0"/>
              <w:right w:val="single" w:color="auto" w:sz="4" w:space="0"/>
            </w:tcBorders>
            <w:vAlign w:val="center"/>
          </w:tcPr>
          <w:p>
            <w:pPr>
              <w:pStyle w:val="62"/>
              <w:rPr>
                <w:lang w:val="en-US" w:eastAsia="zh-CN"/>
              </w:rPr>
            </w:pPr>
            <w:r>
              <w:rPr>
                <w:rFonts w:eastAsia="PMingLiU"/>
              </w:rPr>
              <w:t>Operating Band</w:t>
            </w:r>
          </w:p>
        </w:tc>
        <w:tc>
          <w:tcPr>
            <w:tcW w:w="1357" w:type="dxa"/>
            <w:tcBorders>
              <w:top w:val="single" w:color="auto" w:sz="4" w:space="0"/>
              <w:left w:val="single" w:color="auto" w:sz="4" w:space="0"/>
              <w:bottom w:val="single" w:color="auto" w:sz="4" w:space="0"/>
              <w:right w:val="single" w:color="auto" w:sz="4" w:space="0"/>
            </w:tcBorders>
            <w:vAlign w:val="center"/>
          </w:tcPr>
          <w:p>
            <w:pPr>
              <w:pStyle w:val="62"/>
              <w:rPr>
                <w:rFonts w:eastAsia="PMingLiU"/>
                <w:b w:val="0"/>
                <w:lang w:val="en-US" w:eastAsia="zh-CN"/>
              </w:rPr>
            </w:pPr>
            <w:r>
              <w:rPr>
                <w:rFonts w:hint="eastAsia"/>
                <w:lang w:val="en-US" w:eastAsia="zh-CN"/>
              </w:rPr>
              <w:t>Source</w:t>
            </w:r>
          </w:p>
        </w:tc>
        <w:tc>
          <w:tcPr>
            <w:tcW w:w="68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81"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8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宋体" w:cs="Arial"/>
                <w:szCs w:val="18"/>
                <w:lang w:val="en-US"/>
              </w:rPr>
            </w:pPr>
            <w:r>
              <w:rPr>
                <w:rFonts w:eastAsia="PMingLiU"/>
              </w:rPr>
              <w:t>MHz</w:t>
            </w:r>
            <w:r>
              <w:rPr>
                <w:rFonts w:eastAsia="PMingLiU"/>
              </w:rPr>
              <w:br w:type="textWrapping"/>
            </w:r>
            <w:r>
              <w:rPr>
                <w:rFonts w:eastAsia="PMingLiU"/>
              </w:rPr>
              <w:t>(dB)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30 MHz (dB)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宋体" w:cs="Arial"/>
                <w:szCs w:val="18"/>
                <w:lang w:val="en-US"/>
              </w:rPr>
            </w:pPr>
            <w:r>
              <w:rPr>
                <w:rFonts w:eastAsia="PMingLiU"/>
              </w:rPr>
              <w:t>35 MHz (dB)</w:t>
            </w:r>
          </w:p>
        </w:tc>
        <w:tc>
          <w:tcPr>
            <w:tcW w:w="68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cs="Arial"/>
                <w:szCs w:val="18"/>
              </w:rPr>
            </w:pPr>
            <w:r>
              <w:rPr>
                <w:rFonts w:eastAsia="PMingLiU"/>
              </w:rPr>
              <w:t>MHz</w:t>
            </w:r>
            <w:r>
              <w:rPr>
                <w:rFonts w:eastAsia="PMingLiU"/>
              </w:rPr>
              <w:br w:type="textWrapping"/>
            </w:r>
            <w:r>
              <w:rPr>
                <w:rFonts w:eastAsia="PMingLiU"/>
              </w:rPr>
              <w:t>(dB)</w:t>
            </w:r>
          </w:p>
        </w:tc>
        <w:tc>
          <w:tcPr>
            <w:tcW w:w="684" w:type="dxa"/>
            <w:tcBorders>
              <w:top w:val="single" w:color="auto" w:sz="4" w:space="0"/>
              <w:left w:val="single" w:color="auto" w:sz="4" w:space="0"/>
              <w:bottom w:val="single" w:color="auto" w:sz="4" w:space="0"/>
              <w:right w:val="single" w:color="auto" w:sz="4" w:space="0"/>
            </w:tcBorders>
            <w:vAlign w:val="center"/>
          </w:tcPr>
          <w:p>
            <w:pPr>
              <w:pStyle w:val="62"/>
              <w:rPr>
                <w:rFonts w:cs="Arial"/>
                <w:szCs w:val="18"/>
              </w:rPr>
            </w:pPr>
            <w:r>
              <w:rPr>
                <w:rFonts w:eastAsia="PMingLiU"/>
              </w:rPr>
              <w:t>45 MHz (dB)</w:t>
            </w:r>
          </w:p>
        </w:tc>
        <w:tc>
          <w:tcPr>
            <w:tcW w:w="732"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cs="Arial"/>
                <w:szCs w:val="18"/>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088" w:type="dxa"/>
            <w:tcBorders>
              <w:left w:val="single" w:color="auto" w:sz="4" w:space="0"/>
              <w:bottom w:val="single" w:color="auto" w:sz="4" w:space="0"/>
              <w:right w:val="single" w:color="auto" w:sz="4" w:space="0"/>
            </w:tcBorders>
            <w:vAlign w:val="center"/>
          </w:tcPr>
          <w:p>
            <w:pPr>
              <w:pStyle w:val="56"/>
              <w:rPr>
                <w:rFonts w:eastAsia="宋体"/>
                <w:lang w:val="en-US" w:eastAsia="zh-CN"/>
              </w:rPr>
            </w:pPr>
            <w:r>
              <w:rPr>
                <w:rFonts w:hint="eastAsia"/>
                <w:lang w:val="en-US" w:eastAsia="zh-CN"/>
              </w:rPr>
              <w:t>n105</w:t>
            </w:r>
          </w:p>
        </w:tc>
        <w:tc>
          <w:tcPr>
            <w:tcW w:w="1357" w:type="dxa"/>
            <w:tcBorders>
              <w:top w:val="single" w:color="auto" w:sz="4" w:space="0"/>
              <w:left w:val="single" w:color="auto" w:sz="4" w:space="0"/>
              <w:bottom w:val="single" w:color="auto" w:sz="4" w:space="0"/>
              <w:right w:val="single" w:color="auto" w:sz="4" w:space="0"/>
            </w:tcBorders>
          </w:tcPr>
          <w:p>
            <w:pPr>
              <w:pStyle w:val="56"/>
              <w:rPr>
                <w:rFonts w:eastAsia="PMingLiU"/>
                <w:lang w:val="en-US" w:eastAsia="zh-CN"/>
              </w:rPr>
            </w:pPr>
            <w:r>
              <w:rPr>
                <w:rFonts w:hint="eastAsia" w:eastAsia="PMingLiU"/>
                <w:lang w:val="en-US" w:eastAsia="zh-CN"/>
              </w:rPr>
              <w:t>Skyworks(R4-2300652)</w:t>
            </w:r>
          </w:p>
        </w:tc>
        <w:tc>
          <w:tcPr>
            <w:tcW w:w="68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0.2</w:t>
            </w:r>
          </w:p>
        </w:tc>
        <w:tc>
          <w:tcPr>
            <w:tcW w:w="681"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0.3</w:t>
            </w:r>
          </w:p>
        </w:tc>
        <w:tc>
          <w:tcPr>
            <w:tcW w:w="68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1.4</w:t>
            </w:r>
          </w:p>
        </w:tc>
        <w:tc>
          <w:tcPr>
            <w:tcW w:w="68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4.3</w:t>
            </w:r>
          </w:p>
        </w:tc>
        <w:tc>
          <w:tcPr>
            <w:tcW w:w="68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4.6</w:t>
            </w:r>
          </w:p>
        </w:tc>
        <w:tc>
          <w:tcPr>
            <w:tcW w:w="68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4.9</w:t>
            </w:r>
          </w:p>
        </w:tc>
        <w:tc>
          <w:tcPr>
            <w:tcW w:w="68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5.1</w:t>
            </w:r>
          </w:p>
        </w:tc>
        <w:tc>
          <w:tcPr>
            <w:tcW w:w="68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8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73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lang w:eastAsia="zh-CN"/>
        </w:rPr>
      </w:pPr>
    </w:p>
    <w:p>
      <w:pPr>
        <w:rPr>
          <w:lang w:val="en-US" w:eastAsia="zh-CN"/>
        </w:rPr>
      </w:pPr>
      <w:r>
        <w:rPr>
          <w:b/>
          <w:highlight w:val="yellow"/>
          <w:lang w:eastAsia="zh-CN"/>
        </w:rPr>
        <w:t>&lt;Way forward&gt;</w:t>
      </w:r>
      <w:r>
        <w:rPr>
          <w:lang w:eastAsia="zh-CN"/>
        </w:rPr>
        <w:t xml:space="preserve">: </w:t>
      </w:r>
      <w:r>
        <w:rPr>
          <w:rFonts w:hint="eastAsia"/>
          <w:lang w:val="en-US" w:eastAsia="zh-CN"/>
        </w:rPr>
        <w:t>Take the following average values as starting point, companies are encouraged to further check the values for FDD PC2 by 2Tx architecture, especially for large channel bandwidth where companies values differ by a large margin:</w:t>
      </w:r>
    </w:p>
    <w:tbl>
      <w:tblPr>
        <w:tblStyle w:val="43"/>
        <w:tblW w:w="72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614"/>
        <w:gridCol w:w="613"/>
        <w:gridCol w:w="614"/>
        <w:gridCol w:w="614"/>
        <w:gridCol w:w="614"/>
        <w:gridCol w:w="614"/>
        <w:gridCol w:w="614"/>
        <w:gridCol w:w="614"/>
        <w:gridCol w:w="614"/>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bottom w:val="single" w:color="auto" w:sz="4" w:space="0"/>
              <w:right w:val="single" w:color="auto" w:sz="4" w:space="0"/>
            </w:tcBorders>
            <w:vAlign w:val="center"/>
          </w:tcPr>
          <w:p>
            <w:pPr>
              <w:pStyle w:val="62"/>
              <w:rPr>
                <w:rFonts w:eastAsia="PMingLiU"/>
                <w:lang w:val="en-US" w:eastAsia="zh-CN"/>
              </w:rPr>
            </w:pPr>
            <w:r>
              <w:rPr>
                <w:rFonts w:eastAsia="PMingLiU"/>
              </w:rPr>
              <w:t>Operating Band</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w:t>
            </w:r>
          </w:p>
          <w:p>
            <w:pPr>
              <w:pStyle w:val="62"/>
              <w:rPr>
                <w:rFonts w:eastAsia="PMingLiU"/>
                <w:lang w:val="en-US"/>
              </w:rPr>
            </w:pPr>
            <w:r>
              <w:rPr>
                <w:rFonts w:eastAsia="PMingLiU"/>
              </w:rPr>
              <w:t>MHz</w:t>
            </w:r>
            <w:r>
              <w:rPr>
                <w:rFonts w:eastAsia="PMingLiU"/>
              </w:rPr>
              <w:br w:type="textWrapping"/>
            </w:r>
            <w:r>
              <w:rPr>
                <w:rFonts w:eastAsia="PMingLiU"/>
              </w:rPr>
              <w:t>(dB)</w:t>
            </w:r>
          </w:p>
        </w:tc>
        <w:tc>
          <w:tcPr>
            <w:tcW w:w="613"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15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20</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25</w:t>
            </w:r>
          </w:p>
          <w:p>
            <w:pPr>
              <w:pStyle w:val="62"/>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lang w:val="en-US"/>
              </w:rPr>
            </w:pPr>
            <w:r>
              <w:rPr>
                <w:rFonts w:eastAsia="PMingLiU"/>
              </w:rPr>
              <w:t>35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40</w:t>
            </w:r>
          </w:p>
          <w:p>
            <w:pPr>
              <w:pStyle w:val="62"/>
              <w:rPr>
                <w:rFonts w:eastAsia="PMingLiU"/>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45 MHz (dB)</w:t>
            </w:r>
          </w:p>
        </w:tc>
        <w:tc>
          <w:tcPr>
            <w:tcW w:w="627" w:type="dxa"/>
            <w:tcBorders>
              <w:top w:val="single" w:color="auto" w:sz="4" w:space="0"/>
              <w:left w:val="single" w:color="auto" w:sz="4" w:space="0"/>
              <w:bottom w:val="single" w:color="auto" w:sz="4" w:space="0"/>
              <w:right w:val="single" w:color="auto" w:sz="4" w:space="0"/>
            </w:tcBorders>
            <w:vAlign w:val="center"/>
          </w:tcPr>
          <w:p>
            <w:pPr>
              <w:pStyle w:val="62"/>
              <w:rPr>
                <w:rFonts w:eastAsia="PMingLiU"/>
              </w:rPr>
            </w:pPr>
            <w:r>
              <w:rPr>
                <w:rFonts w:eastAsia="PMingLiU"/>
              </w:rPr>
              <w:t>50</w:t>
            </w:r>
          </w:p>
          <w:p>
            <w:pPr>
              <w:pStyle w:val="62"/>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en-US"/>
              </w:rPr>
            </w:pPr>
            <w:r>
              <w:rPr>
                <w:rFonts w:hint="eastAsia" w:ascii="Arial" w:hAnsi="Arial" w:cs="Arial"/>
                <w:sz w:val="18"/>
                <w:szCs w:val="18"/>
                <w:lang w:val="en-US" w:eastAsia="zh-CN"/>
              </w:rPr>
              <w:t xml:space="preserve">1.1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en-US"/>
              </w:rPr>
            </w:pPr>
            <w:r>
              <w:rPr>
                <w:rFonts w:hint="eastAsia" w:ascii="Arial" w:hAnsi="Arial" w:cs="Arial"/>
                <w:sz w:val="18"/>
                <w:szCs w:val="18"/>
                <w:lang w:val="en-US" w:eastAsia="zh-CN"/>
              </w:rPr>
              <w:t xml:space="preserve">1.2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en-US"/>
              </w:rPr>
            </w:pPr>
            <w:r>
              <w:rPr>
                <w:rFonts w:hint="eastAsia" w:ascii="Arial" w:hAnsi="Arial" w:cs="Arial"/>
                <w:sz w:val="18"/>
                <w:szCs w:val="18"/>
                <w:lang w:val="en-US" w:eastAsia="zh-CN"/>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en-US"/>
              </w:rPr>
            </w:pPr>
            <w:r>
              <w:rPr>
                <w:rFonts w:hint="eastAsia" w:ascii="Arial" w:hAnsi="Arial" w:cs="Arial"/>
                <w:sz w:val="18"/>
                <w:szCs w:val="18"/>
                <w:lang w:val="en-US" w:eastAsia="zh-CN"/>
              </w:rPr>
              <w:t xml:space="preserve">1.1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en-US"/>
              </w:rPr>
            </w:pPr>
            <w:r>
              <w:rPr>
                <w:rFonts w:hint="eastAsia" w:ascii="Arial" w:hAnsi="Arial" w:cs="Arial"/>
                <w:sz w:val="18"/>
                <w:szCs w:val="18"/>
                <w:lang w:val="en-US" w:eastAsia="zh-CN"/>
              </w:rPr>
              <w:t xml:space="preserve">1.2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en-US"/>
              </w:rPr>
            </w:pPr>
            <w:r>
              <w:rPr>
                <w:rFonts w:hint="eastAsia" w:ascii="Arial" w:hAnsi="Arial" w:cs="Arial"/>
                <w:sz w:val="18"/>
                <w:szCs w:val="18"/>
                <w:lang w:val="en-US" w:eastAsia="zh-CN"/>
              </w:rPr>
              <w:t xml:space="preserve">6.1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en-US"/>
              </w:rPr>
            </w:pPr>
            <w:r>
              <w:rPr>
                <w:rFonts w:hint="eastAsia" w:ascii="Arial" w:hAnsi="Arial" w:cs="Arial"/>
                <w:sz w:val="18"/>
                <w:szCs w:val="18"/>
                <w:lang w:val="en-US" w:eastAsia="zh-CN"/>
              </w:rPr>
              <w:t xml:space="preserve">6.1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6.6 </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0.8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5.5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6.0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1.0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1.1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5.7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7.0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textAlignment w:val="bottom"/>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1.5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1.6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6.4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6.3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6.8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7.1 </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0.9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5.0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6.0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6.5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n28</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0.8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1.0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2.7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6.3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7.6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n71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0.8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0.9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1.6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5.4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5.8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6.2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6.5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n85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1.1 </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1.3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6.4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n13</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1.7</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1.7</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n66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0.0</w:t>
            </w: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72" w:type="dxa"/>
            <w:tcBorders>
              <w:left w:val="single" w:color="auto" w:sz="4" w:space="0"/>
              <w:bottom w:val="single" w:color="auto" w:sz="4" w:space="0"/>
              <w:right w:val="single" w:color="auto" w:sz="4" w:space="0"/>
            </w:tcBorders>
            <w:vAlign w:val="center"/>
          </w:tcPr>
          <w:p>
            <w:pPr>
              <w:pStyle w:val="56"/>
              <w:rPr>
                <w:rFonts w:eastAsia="宋体"/>
                <w:lang w:val="en-US" w:eastAsia="zh-CN"/>
              </w:rPr>
            </w:pPr>
            <w:r>
              <w:rPr>
                <w:rFonts w:hint="eastAsia" w:eastAsia="宋体"/>
                <w:lang w:val="en-US" w:eastAsia="zh-CN"/>
              </w:rPr>
              <w:t>n105</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0.2</w:t>
            </w:r>
          </w:p>
        </w:tc>
        <w:tc>
          <w:tcPr>
            <w:tcW w:w="613"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0.3</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1.4</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4.3</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4.6</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4.9</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zh-CN"/>
              </w:rPr>
            </w:pPr>
            <w:r>
              <w:rPr>
                <w:rFonts w:ascii="Arial" w:hAnsi="Arial" w:eastAsia="宋体" w:cs="Arial"/>
                <w:sz w:val="18"/>
                <w:szCs w:val="18"/>
                <w:lang w:val="en-US"/>
              </w:rPr>
              <w:t>5.1</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 w:val="18"/>
                <w:szCs w:val="18"/>
              </w:rPr>
            </w:pPr>
          </w:p>
        </w:tc>
      </w:tr>
    </w:tbl>
    <w:p>
      <w:pPr>
        <w:rPr>
          <w:lang w:val="en-US" w:eastAsia="zh-CN"/>
        </w:rPr>
      </w:pPr>
    </w:p>
    <w:p>
      <w:pPr>
        <w:pStyle w:val="96"/>
        <w:rPr>
          <w:lang w:eastAsia="zh-CN"/>
        </w:rPr>
      </w:pPr>
    </w:p>
    <w:p>
      <w:pPr>
        <w:pStyle w:val="2"/>
        <w:rPr>
          <w:lang w:eastAsia="zh-CN"/>
        </w:rPr>
      </w:pPr>
      <w:r>
        <w:t xml:space="preserve">&lt;Topic </w:t>
      </w:r>
      <w:r>
        <w:rPr>
          <w:rFonts w:hint="eastAsia" w:eastAsia="宋体"/>
          <w:lang w:val="en-US" w:eastAsia="zh-CN"/>
        </w:rPr>
        <w:t>2 A-MPR</w:t>
      </w:r>
      <w:r>
        <w:t>&gt;</w:t>
      </w:r>
    </w:p>
    <w:p>
      <w:pPr>
        <w:spacing w:after="120" w:afterLines="50"/>
        <w:rPr>
          <w:b/>
          <w:lang w:eastAsia="zh-CN"/>
        </w:rPr>
      </w:pPr>
      <w:r>
        <w:rPr>
          <w:b/>
          <w:lang w:eastAsia="zh-CN"/>
        </w:rPr>
        <w:t>&lt;</w:t>
      </w:r>
      <w:r>
        <w:rPr>
          <w:rFonts w:hint="eastAsia"/>
          <w:b/>
          <w:lang w:val="en-US" w:eastAsia="zh-CN"/>
        </w:rPr>
        <w:t>Agreement</w:t>
      </w:r>
      <w:r>
        <w:rPr>
          <w:b/>
          <w:lang w:eastAsia="zh-CN"/>
        </w:rPr>
        <w:t>&gt;:</w:t>
      </w:r>
    </w:p>
    <w:p>
      <w:pPr>
        <w:spacing w:after="120" w:afterLines="50"/>
        <w:rPr>
          <w:bCs/>
          <w:lang w:val="en-US" w:eastAsia="zh-CN"/>
        </w:rPr>
      </w:pPr>
      <w:r>
        <w:rPr>
          <w:bCs/>
          <w:lang w:val="en-US" w:eastAsia="zh-CN"/>
        </w:rPr>
        <w:t>A-MPR for t</w:t>
      </w:r>
      <w:r>
        <w:rPr>
          <w:rFonts w:hint="eastAsia"/>
          <w:bCs/>
          <w:lang w:val="en-US" w:eastAsia="zh-CN"/>
        </w:rPr>
        <w:t xml:space="preserve">he following NS and corresponding channel bandwidth shall be </w:t>
      </w:r>
      <w:r>
        <w:rPr>
          <w:bCs/>
          <w:lang w:val="en-US" w:eastAsia="zh-CN"/>
        </w:rPr>
        <w:t>studi</w:t>
      </w:r>
      <w:r>
        <w:rPr>
          <w:rFonts w:hint="eastAsia"/>
          <w:bCs/>
          <w:lang w:val="en-US" w:eastAsia="zh-CN"/>
        </w:rPr>
        <w:t>ed for the proposed NR PC2 FDD bands:</w:t>
      </w:r>
    </w:p>
    <w:tbl>
      <w:tblPr>
        <w:tblStyle w:val="43"/>
        <w:tblW w:w="5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77"/>
        <w:gridCol w:w="3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7" w:hRule="atLeast"/>
          <w:jc w:val="center"/>
        </w:trPr>
        <w:tc>
          <w:tcPr>
            <w:tcW w:w="1377"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b/>
                <w:lang w:val="en-US" w:eastAsia="zh-CN"/>
              </w:rPr>
            </w:pPr>
            <w:r>
              <w:rPr>
                <w:rFonts w:hint="eastAsia"/>
                <w:b/>
                <w:lang w:val="en-US" w:eastAsia="zh-CN"/>
              </w:rPr>
              <w:t>NR FDD band</w:t>
            </w:r>
          </w:p>
          <w:p>
            <w:pPr>
              <w:pStyle w:val="57"/>
              <w:widowControl w:val="0"/>
              <w:jc w:val="center"/>
              <w:rPr>
                <w:b/>
                <w:lang w:val="en-US" w:eastAsia="zh-CN"/>
              </w:rPr>
            </w:pPr>
          </w:p>
        </w:tc>
        <w:tc>
          <w:tcPr>
            <w:tcW w:w="3818"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b/>
                <w:lang w:val="en-US" w:eastAsia="zh-CN"/>
              </w:rPr>
            </w:pPr>
            <w:r>
              <w:rPr>
                <w:rFonts w:hint="eastAsia"/>
                <w:b/>
                <w:lang w:val="en-US" w:eastAsia="zh-CN"/>
              </w:rPr>
              <w:t>Impacted NS value and bandwidth(MHz)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8" w:hRule="atLeast"/>
          <w:jc w:val="center"/>
        </w:trPr>
        <w:tc>
          <w:tcPr>
            <w:tcW w:w="1377"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n8</w:t>
            </w:r>
          </w:p>
        </w:tc>
        <w:tc>
          <w:tcPr>
            <w:tcW w:w="3818"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NS_43(U): 5,10,15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377"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n5</w:t>
            </w:r>
          </w:p>
        </w:tc>
        <w:tc>
          <w:tcPr>
            <w:tcW w:w="3818"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377"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n28</w:t>
            </w:r>
          </w:p>
        </w:tc>
        <w:tc>
          <w:tcPr>
            <w:tcW w:w="3818"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NS_17: 5, 10</w:t>
            </w:r>
          </w:p>
          <w:p>
            <w:pPr>
              <w:pStyle w:val="57"/>
              <w:widowControl w:val="0"/>
              <w:jc w:val="center"/>
              <w:rPr>
                <w:rFonts w:eastAsia="PMingLiU"/>
                <w:lang w:val="en-US" w:eastAsia="zh-CN"/>
              </w:rPr>
            </w:pPr>
            <w:r>
              <w:rPr>
                <w:rFonts w:hint="eastAsia" w:eastAsia="PMingLiU"/>
                <w:lang w:val="en-US" w:eastAsia="zh-CN"/>
              </w:rPr>
              <w:t>NS_18: 5, 10, 15, 20, 25,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377"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n26</w:t>
            </w:r>
          </w:p>
        </w:tc>
        <w:tc>
          <w:tcPr>
            <w:tcW w:w="3818"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NS_12: 5, 10</w:t>
            </w:r>
          </w:p>
          <w:p>
            <w:pPr>
              <w:pStyle w:val="57"/>
              <w:widowControl w:val="0"/>
              <w:jc w:val="center"/>
              <w:rPr>
                <w:rFonts w:eastAsia="PMingLiU"/>
                <w:lang w:val="en-US" w:eastAsia="zh-CN"/>
              </w:rPr>
            </w:pPr>
            <w:r>
              <w:rPr>
                <w:rFonts w:hint="eastAsia" w:eastAsia="PMingLiU"/>
                <w:lang w:val="en-US" w:eastAsia="zh-CN"/>
              </w:rPr>
              <w:t>NS_13: 5</w:t>
            </w:r>
          </w:p>
          <w:p>
            <w:pPr>
              <w:pStyle w:val="57"/>
              <w:widowControl w:val="0"/>
              <w:jc w:val="center"/>
              <w:rPr>
                <w:rFonts w:eastAsia="PMingLiU"/>
                <w:lang w:val="en-US" w:eastAsia="zh-CN"/>
              </w:rPr>
            </w:pPr>
            <w:r>
              <w:rPr>
                <w:rFonts w:hint="eastAsia" w:eastAsia="PMingLiU"/>
                <w:lang w:val="en-US" w:eastAsia="zh-CN"/>
              </w:rPr>
              <w:t>NS_14: 10, 15, 20</w:t>
            </w:r>
          </w:p>
          <w:p>
            <w:pPr>
              <w:pStyle w:val="57"/>
              <w:widowControl w:val="0"/>
              <w:jc w:val="center"/>
              <w:rPr>
                <w:rFonts w:eastAsia="PMingLiU"/>
                <w:lang w:val="en-US" w:eastAsia="zh-CN"/>
              </w:rPr>
            </w:pPr>
            <w:r>
              <w:rPr>
                <w:rFonts w:hint="eastAsia" w:eastAsia="PMingLiU"/>
                <w:lang w:val="en-US" w:eastAsia="zh-CN"/>
              </w:rPr>
              <w:t>NS_15: 5, 10, 15,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377"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n25</w:t>
            </w:r>
          </w:p>
        </w:tc>
        <w:tc>
          <w:tcPr>
            <w:tcW w:w="3818"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NS_</w:t>
            </w:r>
            <w:r>
              <w:rPr>
                <w:rFonts w:eastAsia="PMingLiU"/>
                <w:lang w:val="en-US" w:eastAsia="zh-CN"/>
              </w:rPr>
              <w:t>0</w:t>
            </w:r>
            <w:r>
              <w:rPr>
                <w:rFonts w:hint="eastAsia" w:eastAsia="PMingLiU"/>
                <w:lang w:val="en-US" w:eastAsia="zh-CN"/>
              </w:rPr>
              <w:t xml:space="preserve">3(U): all </w:t>
            </w:r>
            <w:r>
              <w:rPr>
                <w:rFonts w:eastAsia="PMingLiU"/>
                <w:lang w:val="en-US" w:eastAsia="zh-CN"/>
              </w:rPr>
              <w:t xml:space="preserve">supported UL </w:t>
            </w:r>
            <w:r>
              <w:rPr>
                <w:rFonts w:hint="eastAsia" w:eastAsia="PMingLiU"/>
                <w:lang w:val="en-US" w:eastAsia="zh-CN"/>
              </w:rPr>
              <w:t>bandwidth</w:t>
            </w:r>
            <w:r>
              <w:rPr>
                <w:rFonts w:eastAsia="PMingLiU"/>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377"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n66</w:t>
            </w:r>
          </w:p>
        </w:tc>
        <w:tc>
          <w:tcPr>
            <w:tcW w:w="3818"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NS_</w:t>
            </w:r>
            <w:r>
              <w:rPr>
                <w:rFonts w:eastAsia="PMingLiU"/>
                <w:lang w:val="en-US" w:eastAsia="zh-CN"/>
              </w:rPr>
              <w:t>0</w:t>
            </w:r>
            <w:r>
              <w:rPr>
                <w:rFonts w:hint="eastAsia" w:eastAsia="PMingLiU"/>
                <w:lang w:val="en-US" w:eastAsia="zh-CN"/>
              </w:rPr>
              <w:t xml:space="preserve">3(U): all </w:t>
            </w:r>
            <w:r>
              <w:rPr>
                <w:rFonts w:eastAsia="PMingLiU"/>
                <w:lang w:val="en-US" w:eastAsia="zh-CN"/>
              </w:rPr>
              <w:t xml:space="preserve">supported UL </w:t>
            </w:r>
            <w:r>
              <w:rPr>
                <w:rFonts w:hint="eastAsia" w:eastAsia="PMingLiU"/>
                <w:lang w:val="en-US" w:eastAsia="zh-CN"/>
              </w:rPr>
              <w:t>bandwidth</w:t>
            </w:r>
            <w:r>
              <w:rPr>
                <w:rFonts w:eastAsia="PMingLiU"/>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377"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n71</w:t>
            </w:r>
          </w:p>
        </w:tc>
        <w:tc>
          <w:tcPr>
            <w:tcW w:w="3818"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NS_35: 5, 10,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377"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n85</w:t>
            </w:r>
          </w:p>
        </w:tc>
        <w:tc>
          <w:tcPr>
            <w:tcW w:w="3818"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NS_</w:t>
            </w:r>
            <w:r>
              <w:rPr>
                <w:rFonts w:eastAsia="PMingLiU"/>
                <w:lang w:val="en-US" w:eastAsia="zh-CN"/>
              </w:rPr>
              <w:t>0</w:t>
            </w:r>
            <w:r>
              <w:rPr>
                <w:rFonts w:hint="eastAsia" w:eastAsia="PMingLiU"/>
                <w:lang w:val="en-US" w:eastAsia="zh-CN"/>
              </w:rPr>
              <w:t>6: 5, 10,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377"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n2</w:t>
            </w:r>
          </w:p>
        </w:tc>
        <w:tc>
          <w:tcPr>
            <w:tcW w:w="3818"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NS_</w:t>
            </w:r>
            <w:r>
              <w:rPr>
                <w:rFonts w:eastAsia="PMingLiU"/>
                <w:lang w:val="en-US" w:eastAsia="zh-CN"/>
              </w:rPr>
              <w:t>0</w:t>
            </w:r>
            <w:r>
              <w:rPr>
                <w:rFonts w:hint="eastAsia" w:eastAsia="PMingLiU"/>
                <w:lang w:val="en-US" w:eastAsia="zh-CN"/>
              </w:rPr>
              <w:t xml:space="preserve">3(U): all </w:t>
            </w:r>
            <w:r>
              <w:rPr>
                <w:rFonts w:eastAsia="PMingLiU"/>
                <w:lang w:val="en-US" w:eastAsia="zh-CN"/>
              </w:rPr>
              <w:t xml:space="preserve">supported UL </w:t>
            </w:r>
            <w:r>
              <w:rPr>
                <w:rFonts w:hint="eastAsia" w:eastAsia="PMingLiU"/>
                <w:lang w:val="en-US" w:eastAsia="zh-CN"/>
              </w:rPr>
              <w:t>bandwidth</w:t>
            </w:r>
            <w:r>
              <w:rPr>
                <w:rFonts w:eastAsia="PMingLiU"/>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377"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n13</w:t>
            </w:r>
          </w:p>
        </w:tc>
        <w:tc>
          <w:tcPr>
            <w:tcW w:w="3818" w:type="dxa"/>
            <w:tcBorders>
              <w:top w:val="single" w:color="auto" w:sz="4" w:space="0"/>
              <w:left w:val="single" w:color="auto" w:sz="4" w:space="0"/>
              <w:bottom w:val="single" w:color="auto" w:sz="4" w:space="0"/>
              <w:right w:val="single" w:color="auto" w:sz="4" w:space="0"/>
            </w:tcBorders>
            <w:vAlign w:val="center"/>
          </w:tcPr>
          <w:p>
            <w:pPr>
              <w:pStyle w:val="57"/>
              <w:widowControl w:val="0"/>
              <w:jc w:val="center"/>
              <w:rPr>
                <w:rFonts w:eastAsia="PMingLiU"/>
                <w:lang w:val="en-US" w:eastAsia="zh-CN"/>
              </w:rPr>
            </w:pPr>
            <w:r>
              <w:rPr>
                <w:rFonts w:hint="eastAsia" w:eastAsia="PMingLiU"/>
                <w:lang w:val="en-US" w:eastAsia="zh-CN"/>
              </w:rPr>
              <w:t>NS_</w:t>
            </w:r>
            <w:r>
              <w:rPr>
                <w:rFonts w:eastAsia="PMingLiU"/>
                <w:lang w:val="en-US" w:eastAsia="zh-CN"/>
              </w:rPr>
              <w:t>0</w:t>
            </w:r>
            <w:r>
              <w:rPr>
                <w:rFonts w:hint="eastAsia" w:eastAsia="PMingLiU"/>
                <w:lang w:val="en-US" w:eastAsia="zh-CN"/>
              </w:rPr>
              <w:t>7: 5, 10</w:t>
            </w:r>
          </w:p>
        </w:tc>
      </w:tr>
    </w:tbl>
    <w:p>
      <w:pPr>
        <w:spacing w:after="120" w:afterLines="50"/>
        <w:rPr>
          <w:bCs/>
          <w:lang w:val="en-US" w:eastAsia="zh-CN"/>
        </w:rPr>
      </w:pPr>
      <w:r>
        <w:rPr>
          <w:bCs/>
          <w:lang w:val="en-US" w:eastAsia="zh-CN"/>
        </w:rPr>
        <w:t>Other network signaling, if found applicable, is not excluded.</w:t>
      </w:r>
    </w:p>
    <w:p>
      <w:pPr>
        <w:spacing w:after="120" w:afterLines="50"/>
        <w:rPr>
          <w:bCs/>
          <w:lang w:val="en-US" w:eastAsia="zh-CN"/>
        </w:rPr>
      </w:pPr>
      <w:r>
        <w:rPr>
          <w:bCs/>
          <w:lang w:val="en-US" w:eastAsia="zh-CN"/>
        </w:rPr>
        <w:t xml:space="preserve">An FDD PC2 band cannot be considered complete if the </w:t>
      </w:r>
      <w:r>
        <w:rPr>
          <w:rFonts w:hint="eastAsia"/>
          <w:bCs/>
          <w:lang w:val="en-US" w:eastAsia="zh-CN"/>
        </w:rPr>
        <w:t xml:space="preserve">needed </w:t>
      </w:r>
      <w:r>
        <w:rPr>
          <w:bCs/>
          <w:lang w:val="en-US" w:eastAsia="zh-CN"/>
        </w:rPr>
        <w:t>A-MPR specification is not finalized.</w:t>
      </w:r>
    </w:p>
    <w:p>
      <w:pPr>
        <w:spacing w:after="120" w:afterLines="50"/>
        <w:rPr>
          <w:b/>
          <w:lang w:eastAsia="zh-CN"/>
        </w:rPr>
      </w:pPr>
    </w:p>
    <w:p>
      <w:pPr>
        <w:spacing w:after="120" w:afterLines="50"/>
        <w:rPr>
          <w:b/>
          <w:lang w:eastAsia="zh-CN"/>
        </w:rPr>
      </w:pPr>
      <w:r>
        <w:rPr>
          <w:b/>
          <w:lang w:eastAsia="zh-CN"/>
        </w:rPr>
        <w:t>&lt;Way forward&gt;:</w:t>
      </w:r>
    </w:p>
    <w:p>
      <w:pPr>
        <w:pStyle w:val="96"/>
        <w:rPr>
          <w:lang w:val="en-US" w:eastAsia="zh-CN"/>
        </w:rPr>
      </w:pPr>
      <w:r>
        <w:rPr>
          <w:lang w:eastAsia="zh-CN"/>
        </w:rPr>
        <w:t>-</w:t>
      </w:r>
      <w:r>
        <w:rPr>
          <w:lang w:eastAsia="zh-CN"/>
        </w:rPr>
        <w:tab/>
      </w:r>
      <w:r>
        <w:rPr>
          <w:rFonts w:hint="eastAsia"/>
          <w:lang w:val="en-US" w:eastAsia="zh-CN"/>
        </w:rPr>
        <w:t>Companies may bring further analys</w:t>
      </w:r>
      <w:r>
        <w:rPr>
          <w:lang w:val="en-US" w:eastAsia="zh-CN"/>
        </w:rPr>
        <w:t>i</w:t>
      </w:r>
      <w:r>
        <w:rPr>
          <w:rFonts w:hint="eastAsia"/>
          <w:lang w:val="en-US" w:eastAsia="zh-CN"/>
        </w:rPr>
        <w:t>s results in next meeting.</w:t>
      </w: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linkStyles/>
  <w:attachedTemplate r:id="rId1"/>
  <w:documentProtection w:enforcement="0"/>
  <w:defaultTabStop w:val="420"/>
  <w:drawingGridHorizontalSpacing w:val="10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588"/>
    <w:rsid w:val="0000664B"/>
    <w:rsid w:val="000066AC"/>
    <w:rsid w:val="000068DA"/>
    <w:rsid w:val="0000695D"/>
    <w:rsid w:val="00007783"/>
    <w:rsid w:val="0000788B"/>
    <w:rsid w:val="00010B76"/>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206"/>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E44"/>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3F48"/>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08B"/>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1919"/>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4E74098"/>
    <w:rsid w:val="091F1F29"/>
    <w:rsid w:val="0960014B"/>
    <w:rsid w:val="0B400766"/>
    <w:rsid w:val="13420BFC"/>
    <w:rsid w:val="163B538D"/>
    <w:rsid w:val="16665A84"/>
    <w:rsid w:val="1A7E4896"/>
    <w:rsid w:val="1A844D12"/>
    <w:rsid w:val="1D0F565C"/>
    <w:rsid w:val="1DDE20C8"/>
    <w:rsid w:val="21556F04"/>
    <w:rsid w:val="217B7BCE"/>
    <w:rsid w:val="25D12649"/>
    <w:rsid w:val="27271343"/>
    <w:rsid w:val="27F02204"/>
    <w:rsid w:val="2C3C35AB"/>
    <w:rsid w:val="2D09658D"/>
    <w:rsid w:val="2D775522"/>
    <w:rsid w:val="31CC35A0"/>
    <w:rsid w:val="33030EB6"/>
    <w:rsid w:val="47F65B16"/>
    <w:rsid w:val="4B866A81"/>
    <w:rsid w:val="4C6D439F"/>
    <w:rsid w:val="4CA10E95"/>
    <w:rsid w:val="4F5A163C"/>
    <w:rsid w:val="52A847C3"/>
    <w:rsid w:val="53B12398"/>
    <w:rsid w:val="545116D8"/>
    <w:rsid w:val="545E6D4D"/>
    <w:rsid w:val="55587413"/>
    <w:rsid w:val="55870A33"/>
    <w:rsid w:val="5C09599F"/>
    <w:rsid w:val="5D172BB0"/>
    <w:rsid w:val="63DF02C7"/>
    <w:rsid w:val="67D73F71"/>
    <w:rsid w:val="68E44108"/>
    <w:rsid w:val="6E3E3F22"/>
    <w:rsid w:val="6ED177DA"/>
    <w:rsid w:val="701D004A"/>
    <w:rsid w:val="70681E7A"/>
    <w:rsid w:val="71040BD3"/>
    <w:rsid w:val="722C2F31"/>
    <w:rsid w:val="754B48A1"/>
    <w:rsid w:val="77933B3B"/>
    <w:rsid w:val="786F74F4"/>
    <w:rsid w:val="79512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59"/>
    <w:semiHidden/>
    <w:unhideWhenUsed/>
    <w:qFormat/>
    <w:uiPriority w:val="99"/>
    <w:rPr>
      <w:rFonts w:ascii="宋体"/>
      <w:sz w:val="18"/>
      <w:szCs w:val="18"/>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Date"/>
    <w:basedOn w:val="1"/>
    <w:next w:val="1"/>
    <w:link w:val="70"/>
    <w:semiHidden/>
    <w:unhideWhenUsed/>
    <w:qFormat/>
    <w:uiPriority w:val="99"/>
    <w:pPr>
      <w:ind w:left="100" w:leftChars="2500"/>
    </w:pPr>
  </w:style>
  <w:style w:type="paragraph" w:styleId="33">
    <w:name w:val="Balloon Text"/>
    <w:basedOn w:val="1"/>
    <w:link w:val="60"/>
    <w:semiHidden/>
    <w:unhideWhenUsed/>
    <w:qFormat/>
    <w:uiPriority w:val="99"/>
    <w:pPr>
      <w:spacing w:after="0"/>
    </w:pPr>
    <w:rPr>
      <w:sz w:val="18"/>
      <w:szCs w:val="18"/>
    </w:rPr>
  </w:style>
  <w:style w:type="paragraph" w:styleId="34">
    <w:name w:val="footer"/>
    <w:basedOn w:val="35"/>
    <w:link w:val="69"/>
    <w:qFormat/>
    <w:uiPriority w:val="0"/>
    <w:pPr>
      <w:jc w:val="center"/>
    </w:pPr>
    <w:rPr>
      <w:i/>
    </w:rPr>
  </w:style>
  <w:style w:type="paragraph" w:styleId="35">
    <w:name w:val="header"/>
    <w:link w:val="6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6">
    <w:name w:val="footnote text"/>
    <w:basedOn w:val="1"/>
    <w:link w:val="76"/>
    <w:semiHidden/>
    <w:qFormat/>
    <w:uiPriority w:val="0"/>
    <w:pPr>
      <w:keepLines/>
      <w:spacing w:after="0"/>
      <w:ind w:left="454" w:hanging="454"/>
    </w:pPr>
    <w:rPr>
      <w:sz w:val="16"/>
    </w:rPr>
  </w:style>
  <w:style w:type="paragraph" w:styleId="37">
    <w:name w:val="List 5"/>
    <w:basedOn w:val="38"/>
    <w:semiHidden/>
    <w:qFormat/>
    <w:uiPriority w:val="0"/>
    <w:pPr>
      <w:ind w:left="1702"/>
    </w:pPr>
  </w:style>
  <w:style w:type="paragraph" w:styleId="38">
    <w:name w:val="List 4"/>
    <w:basedOn w:val="12"/>
    <w:semiHidden/>
    <w:qFormat/>
    <w:uiPriority w:val="0"/>
    <w:pPr>
      <w:ind w:left="1418"/>
    </w:pPr>
  </w:style>
  <w:style w:type="paragraph" w:styleId="39">
    <w:name w:val="toc 9"/>
    <w:basedOn w:val="31"/>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table" w:styleId="44">
    <w:name w:val="Table Grid"/>
    <w:basedOn w:val="4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otnote reference"/>
    <w:basedOn w:val="45"/>
    <w:semiHidden/>
    <w:qFormat/>
    <w:uiPriority w:val="0"/>
    <w:rPr>
      <w:b/>
      <w:position w:val="6"/>
      <w:sz w:val="16"/>
    </w:rPr>
  </w:style>
  <w:style w:type="character" w:customStyle="1" w:styleId="47">
    <w:name w:val="Heading 1 Char"/>
    <w:link w:val="2"/>
    <w:qFormat/>
    <w:uiPriority w:val="0"/>
    <w:rPr>
      <w:rFonts w:ascii="Arial" w:hAnsi="Arial" w:eastAsia="Times New Roman"/>
      <w:sz w:val="36"/>
    </w:rPr>
  </w:style>
  <w:style w:type="character" w:customStyle="1" w:styleId="48">
    <w:name w:val="Heading 2 Char"/>
    <w:link w:val="3"/>
    <w:qFormat/>
    <w:uiPriority w:val="0"/>
    <w:rPr>
      <w:rFonts w:ascii="Arial" w:hAnsi="Arial" w:eastAsia="Times New Roman"/>
      <w:sz w:val="32"/>
    </w:rPr>
  </w:style>
  <w:style w:type="character" w:customStyle="1" w:styleId="49">
    <w:name w:val="Heading 3 Char"/>
    <w:link w:val="4"/>
    <w:qFormat/>
    <w:uiPriority w:val="0"/>
    <w:rPr>
      <w:rFonts w:ascii="Arial" w:hAnsi="Arial" w:eastAsia="Times New Roman"/>
      <w:sz w:val="28"/>
    </w:rPr>
  </w:style>
  <w:style w:type="character" w:customStyle="1" w:styleId="50">
    <w:name w:val="Heading 4 Char"/>
    <w:link w:val="5"/>
    <w:qFormat/>
    <w:uiPriority w:val="0"/>
    <w:rPr>
      <w:rFonts w:ascii="Arial" w:hAnsi="Arial" w:eastAsia="Times New Roman"/>
      <w:sz w:val="24"/>
    </w:rPr>
  </w:style>
  <w:style w:type="character" w:customStyle="1" w:styleId="51">
    <w:name w:val="Heading 5 Char"/>
    <w:link w:val="6"/>
    <w:qFormat/>
    <w:uiPriority w:val="0"/>
    <w:rPr>
      <w:rFonts w:ascii="Arial" w:hAnsi="Arial" w:eastAsia="Times New Roman"/>
      <w:sz w:val="22"/>
    </w:rPr>
  </w:style>
  <w:style w:type="character" w:customStyle="1" w:styleId="52">
    <w:name w:val="Heading 6 Char"/>
    <w:link w:val="7"/>
    <w:qFormat/>
    <w:uiPriority w:val="0"/>
    <w:rPr>
      <w:rFonts w:ascii="Arial" w:hAnsi="Arial" w:eastAsia="Times New Roman"/>
    </w:rPr>
  </w:style>
  <w:style w:type="character" w:customStyle="1" w:styleId="53">
    <w:name w:val="Heading 7 Char"/>
    <w:link w:val="9"/>
    <w:qFormat/>
    <w:uiPriority w:val="0"/>
    <w:rPr>
      <w:rFonts w:ascii="Arial" w:hAnsi="Arial" w:eastAsia="Times New Roman"/>
    </w:rPr>
  </w:style>
  <w:style w:type="character" w:customStyle="1" w:styleId="54">
    <w:name w:val="Heading 8 Char"/>
    <w:link w:val="10"/>
    <w:qFormat/>
    <w:uiPriority w:val="0"/>
    <w:rPr>
      <w:rFonts w:ascii="Arial" w:hAnsi="Arial" w:eastAsia="Times New Roman"/>
      <w:sz w:val="36"/>
    </w:rPr>
  </w:style>
  <w:style w:type="character" w:customStyle="1" w:styleId="55">
    <w:name w:val="Heading 9 Char"/>
    <w:link w:val="11"/>
    <w:qFormat/>
    <w:uiPriority w:val="0"/>
    <w:rPr>
      <w:rFonts w:ascii="Arial" w:hAnsi="Arial" w:eastAsia="Times New Roman"/>
      <w:sz w:val="36"/>
    </w:rPr>
  </w:style>
  <w:style w:type="paragraph" w:customStyle="1" w:styleId="56">
    <w:name w:val="TAC"/>
    <w:basedOn w:val="57"/>
    <w:link w:val="58"/>
    <w:qFormat/>
    <w:uiPriority w:val="0"/>
    <w:pPr>
      <w:jc w:val="center"/>
    </w:pPr>
  </w:style>
  <w:style w:type="paragraph" w:customStyle="1" w:styleId="57">
    <w:name w:val="TAL"/>
    <w:basedOn w:val="1"/>
    <w:link w:val="61"/>
    <w:qFormat/>
    <w:uiPriority w:val="0"/>
    <w:pPr>
      <w:keepNext/>
      <w:keepLines/>
      <w:spacing w:after="0"/>
    </w:pPr>
    <w:rPr>
      <w:rFonts w:ascii="Arial" w:hAnsi="Arial"/>
      <w:sz w:val="18"/>
    </w:rPr>
  </w:style>
  <w:style w:type="character" w:customStyle="1" w:styleId="58">
    <w:name w:val="TAC Char"/>
    <w:link w:val="56"/>
    <w:qFormat/>
    <w:uiPriority w:val="0"/>
    <w:rPr>
      <w:rFonts w:ascii="Arial" w:hAnsi="Arial" w:eastAsia="Times New Roman"/>
      <w:sz w:val="18"/>
    </w:rPr>
  </w:style>
  <w:style w:type="character" w:customStyle="1" w:styleId="59">
    <w:name w:val="Document Map Char"/>
    <w:link w:val="29"/>
    <w:semiHidden/>
    <w:qFormat/>
    <w:uiPriority w:val="99"/>
    <w:rPr>
      <w:rFonts w:ascii="宋体" w:hAnsi="Times New Roman"/>
      <w:sz w:val="18"/>
      <w:szCs w:val="18"/>
      <w:lang w:val="en-GB" w:eastAsia="en-US"/>
    </w:rPr>
  </w:style>
  <w:style w:type="character" w:customStyle="1" w:styleId="60">
    <w:name w:val="Balloon Text Char"/>
    <w:link w:val="33"/>
    <w:semiHidden/>
    <w:qFormat/>
    <w:uiPriority w:val="99"/>
    <w:rPr>
      <w:rFonts w:ascii="Times New Roman" w:hAnsi="Times New Roman"/>
      <w:sz w:val="18"/>
      <w:szCs w:val="18"/>
      <w:lang w:val="en-GB" w:eastAsia="en-US"/>
    </w:rPr>
  </w:style>
  <w:style w:type="character" w:customStyle="1" w:styleId="61">
    <w:name w:val="TAL Car"/>
    <w:link w:val="57"/>
    <w:qFormat/>
    <w:locked/>
    <w:uiPriority w:val="0"/>
    <w:rPr>
      <w:rFonts w:ascii="Arial" w:hAnsi="Arial" w:eastAsia="Times New Roman"/>
      <w:sz w:val="18"/>
    </w:rPr>
  </w:style>
  <w:style w:type="paragraph" w:customStyle="1" w:styleId="62">
    <w:name w:val="TAH"/>
    <w:basedOn w:val="56"/>
    <w:link w:val="66"/>
    <w:qFormat/>
    <w:uiPriority w:val="0"/>
    <w:rPr>
      <w:b/>
    </w:rPr>
  </w:style>
  <w:style w:type="character" w:customStyle="1" w:styleId="63">
    <w:name w:val="TH Char"/>
    <w:link w:val="64"/>
    <w:qFormat/>
    <w:locked/>
    <w:uiPriority w:val="0"/>
    <w:rPr>
      <w:rFonts w:ascii="Arial" w:hAnsi="Arial" w:eastAsia="Times New Roman"/>
      <w:b/>
    </w:rPr>
  </w:style>
  <w:style w:type="paragraph" w:customStyle="1" w:styleId="64">
    <w:name w:val="TH"/>
    <w:basedOn w:val="1"/>
    <w:link w:val="63"/>
    <w:qFormat/>
    <w:uiPriority w:val="0"/>
    <w:pPr>
      <w:keepNext/>
      <w:keepLines/>
      <w:spacing w:before="60"/>
      <w:jc w:val="center"/>
    </w:pPr>
    <w:rPr>
      <w:rFonts w:ascii="Arial" w:hAnsi="Arial"/>
      <w:b/>
    </w:rPr>
  </w:style>
  <w:style w:type="paragraph" w:customStyle="1" w:styleId="65">
    <w:name w:val="TAN"/>
    <w:basedOn w:val="57"/>
    <w:link w:val="67"/>
    <w:qFormat/>
    <w:uiPriority w:val="0"/>
    <w:pPr>
      <w:ind w:left="851" w:hanging="851"/>
    </w:pPr>
  </w:style>
  <w:style w:type="character" w:customStyle="1" w:styleId="66">
    <w:name w:val="TAH Car"/>
    <w:link w:val="62"/>
    <w:qFormat/>
    <w:uiPriority w:val="0"/>
    <w:rPr>
      <w:rFonts w:ascii="Arial" w:hAnsi="Arial" w:eastAsia="Times New Roman"/>
      <w:b/>
      <w:sz w:val="18"/>
    </w:rPr>
  </w:style>
  <w:style w:type="character" w:customStyle="1" w:styleId="67">
    <w:name w:val="TAN Char"/>
    <w:link w:val="65"/>
    <w:qFormat/>
    <w:uiPriority w:val="0"/>
    <w:rPr>
      <w:rFonts w:ascii="Arial" w:hAnsi="Arial" w:eastAsia="Times New Roman"/>
      <w:sz w:val="18"/>
    </w:rPr>
  </w:style>
  <w:style w:type="character" w:customStyle="1" w:styleId="68">
    <w:name w:val="Header Char"/>
    <w:link w:val="35"/>
    <w:qFormat/>
    <w:uiPriority w:val="0"/>
    <w:rPr>
      <w:rFonts w:ascii="Arial" w:hAnsi="Arial" w:eastAsia="Times New Roman"/>
      <w:b/>
      <w:sz w:val="18"/>
    </w:rPr>
  </w:style>
  <w:style w:type="character" w:customStyle="1" w:styleId="69">
    <w:name w:val="Footer Char"/>
    <w:link w:val="34"/>
    <w:qFormat/>
    <w:uiPriority w:val="0"/>
    <w:rPr>
      <w:rFonts w:ascii="Arial" w:hAnsi="Arial" w:eastAsia="Times New Roman"/>
      <w:b/>
      <w:i/>
      <w:sz w:val="18"/>
    </w:rPr>
  </w:style>
  <w:style w:type="character" w:customStyle="1" w:styleId="70">
    <w:name w:val="Date Char"/>
    <w:link w:val="32"/>
    <w:semiHidden/>
    <w:qFormat/>
    <w:uiPriority w:val="99"/>
    <w:rPr>
      <w:rFonts w:ascii="Times New Roman" w:hAnsi="Times New Roman"/>
      <w:lang w:val="en-GB" w:eastAsia="en-US"/>
    </w:rPr>
  </w:style>
  <w:style w:type="paragraph" w:styleId="71">
    <w:name w:val="List Paragraph"/>
    <w:basedOn w:val="1"/>
    <w:qFormat/>
    <w:uiPriority w:val="34"/>
    <w:pPr>
      <w:ind w:firstLine="420" w:firstLineChars="200"/>
    </w:pPr>
  </w:style>
  <w:style w:type="character" w:customStyle="1" w:styleId="72">
    <w:name w:val="texhtml"/>
    <w:basedOn w:val="45"/>
    <w:qFormat/>
    <w:uiPriority w:val="0"/>
  </w:style>
  <w:style w:type="paragraph" w:customStyle="1" w:styleId="7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5">
    <w:name w:val="TT"/>
    <w:basedOn w:val="2"/>
    <w:next w:val="1"/>
    <w:qFormat/>
    <w:uiPriority w:val="0"/>
    <w:pPr>
      <w:outlineLvl w:val="9"/>
    </w:pPr>
  </w:style>
  <w:style w:type="character" w:customStyle="1" w:styleId="76">
    <w:name w:val="Footnote Text Char"/>
    <w:basedOn w:val="45"/>
    <w:link w:val="36"/>
    <w:semiHidden/>
    <w:qFormat/>
    <w:uiPriority w:val="0"/>
    <w:rPr>
      <w:rFonts w:ascii="Times New Roman" w:hAnsi="Times New Roman" w:eastAsia="Times New Roman"/>
      <w:sz w:val="16"/>
    </w:rPr>
  </w:style>
  <w:style w:type="paragraph" w:customStyle="1" w:styleId="77">
    <w:name w:val="TF"/>
    <w:basedOn w:val="64"/>
    <w:qFormat/>
    <w:uiPriority w:val="0"/>
    <w:pPr>
      <w:keepNext w:val="0"/>
      <w:spacing w:before="0" w:after="240"/>
    </w:pPr>
  </w:style>
  <w:style w:type="paragraph" w:customStyle="1" w:styleId="78">
    <w:name w:val="NO"/>
    <w:basedOn w:val="1"/>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7">
    <w:name w:val="TAR"/>
    <w:basedOn w:val="57"/>
    <w:qFormat/>
    <w:uiPriority w:val="0"/>
    <w:pPr>
      <w:jc w:val="right"/>
    </w:p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5">
    <w:name w:val="Editor's Note"/>
    <w:basedOn w:val="78"/>
    <w:qFormat/>
    <w:uiPriority w:val="0"/>
    <w:rPr>
      <w:color w:val="FF0000"/>
    </w:rPr>
  </w:style>
  <w:style w:type="paragraph" w:customStyle="1" w:styleId="96">
    <w:name w:val="B1"/>
    <w:basedOn w:val="14"/>
    <w:qFormat/>
    <w:uiPriority w:val="0"/>
  </w:style>
  <w:style w:type="paragraph" w:customStyle="1" w:styleId="97">
    <w:name w:val="B2"/>
    <w:basedOn w:val="13"/>
    <w:qFormat/>
    <w:uiPriority w:val="0"/>
  </w:style>
  <w:style w:type="paragraph" w:customStyle="1" w:styleId="98">
    <w:name w:val="B3"/>
    <w:basedOn w:val="12"/>
    <w:qFormat/>
    <w:uiPriority w:val="0"/>
  </w:style>
  <w:style w:type="paragraph" w:customStyle="1" w:styleId="99">
    <w:name w:val="B4"/>
    <w:basedOn w:val="38"/>
    <w:qFormat/>
    <w:uiPriority w:val="0"/>
  </w:style>
  <w:style w:type="paragraph" w:customStyle="1" w:styleId="100">
    <w:name w:val="B5"/>
    <w:basedOn w:val="37"/>
    <w:qFormat/>
    <w:uiPriority w:val="0"/>
  </w:style>
  <w:style w:type="paragraph" w:customStyle="1" w:styleId="101">
    <w:name w:val="ZTD"/>
    <w:basedOn w:val="89"/>
    <w:qFormat/>
    <w:uiPriority w:val="0"/>
    <w:pPr>
      <w:framePr w:hRule="auto" w:y="852"/>
    </w:pPr>
    <w:rPr>
      <w:i w:val="0"/>
      <w:sz w:val="4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Huawei Technologies Co.,Ltd.</Company>
  <Pages>6</Pages>
  <Words>1601</Words>
  <Characters>9130</Characters>
  <Lines>76</Lines>
  <Paragraphs>21</Paragraphs>
  <TotalTime>23</TotalTime>
  <ScaleCrop>false</ScaleCrop>
  <LinksUpToDate>false</LinksUpToDate>
  <CharactersWithSpaces>10710</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2023-01-18T14:53:00Z</dcterms:created>
  <dc:creator>Dai Xizeng</dc:creator>
  <cp:lastModifiedBy>China Unicom</cp:lastModifiedBy>
  <dcterms:modified xsi:type="dcterms:W3CDTF">2023-03-03T07:07:11Z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KSOProductBuildVer">
    <vt:lpwstr>2052-11.8.2.11824</vt:lpwstr>
  </property>
  <property fmtid="{D5CDD505-2E9C-101B-9397-08002B2CF9AE}" pid="14" name="ICV">
    <vt:lpwstr>F4880575F28E4D98A37CC709C8D34328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1677741041</vt:lpwstr>
  </property>
</Properties>
</file>